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0869" w:rsidRPr="00610869" w:rsidRDefault="00610869" w:rsidP="006108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10869">
        <w:rPr>
          <w:rFonts w:ascii="Times New Roman" w:hAnsi="Times New Roman" w:cs="Times New Roman"/>
          <w:b/>
          <w:bCs/>
          <w:sz w:val="24"/>
          <w:szCs w:val="24"/>
        </w:rPr>
        <w:t>Uchwała Nr XXXIV/202/2017</w:t>
      </w:r>
    </w:p>
    <w:p w:rsidR="00610869" w:rsidRPr="00610869" w:rsidRDefault="00610869" w:rsidP="006108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10869">
        <w:rPr>
          <w:rFonts w:ascii="Times New Roman" w:hAnsi="Times New Roman" w:cs="Times New Roman"/>
          <w:b/>
          <w:bCs/>
          <w:sz w:val="24"/>
          <w:szCs w:val="24"/>
        </w:rPr>
        <w:t>Rady Gminy w Krzynowłodze Małej</w:t>
      </w:r>
    </w:p>
    <w:p w:rsidR="00610869" w:rsidRPr="00610869" w:rsidRDefault="00610869" w:rsidP="006108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10869">
        <w:rPr>
          <w:rFonts w:ascii="Times New Roman" w:hAnsi="Times New Roman" w:cs="Times New Roman"/>
          <w:b/>
          <w:bCs/>
          <w:sz w:val="24"/>
          <w:szCs w:val="24"/>
        </w:rPr>
        <w:t>z dnia 18 sierpnia 2017 r.</w:t>
      </w:r>
    </w:p>
    <w:p w:rsidR="00610869" w:rsidRPr="00610869" w:rsidRDefault="00610869" w:rsidP="006108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10869" w:rsidRPr="00610869" w:rsidRDefault="00610869" w:rsidP="006108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10869">
        <w:rPr>
          <w:rFonts w:ascii="Times New Roman" w:hAnsi="Times New Roman" w:cs="Times New Roman"/>
          <w:b/>
          <w:bCs/>
          <w:sz w:val="24"/>
          <w:szCs w:val="24"/>
        </w:rPr>
        <w:t>w sprawie zmiany uchwały budżetowej Gminy Krzynowłoga Mała na rok 2017</w:t>
      </w:r>
    </w:p>
    <w:p w:rsidR="00610869" w:rsidRPr="00610869" w:rsidRDefault="00610869" w:rsidP="006108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10869">
        <w:rPr>
          <w:rFonts w:ascii="Times New Roman" w:hAnsi="Times New Roman" w:cs="Times New Roman"/>
          <w:i/>
          <w:iCs/>
          <w:sz w:val="24"/>
          <w:szCs w:val="24"/>
        </w:rPr>
        <w:t>Na podstawie art. 18 ust. 2 pkt 4 ustawy z dnia 8 marca 1990 r. o samorządzie gminnym (</w:t>
      </w:r>
      <w:proofErr w:type="spellStart"/>
      <w:r w:rsidRPr="00610869">
        <w:rPr>
          <w:rFonts w:ascii="Times New Roman" w:hAnsi="Times New Roman" w:cs="Times New Roman"/>
          <w:i/>
          <w:iCs/>
          <w:sz w:val="24"/>
          <w:szCs w:val="24"/>
        </w:rPr>
        <w:t>t.j</w:t>
      </w:r>
      <w:proofErr w:type="spellEnd"/>
      <w:r w:rsidRPr="00610869">
        <w:rPr>
          <w:rFonts w:ascii="Times New Roman" w:hAnsi="Times New Roman" w:cs="Times New Roman"/>
          <w:i/>
          <w:iCs/>
          <w:sz w:val="24"/>
          <w:szCs w:val="24"/>
        </w:rPr>
        <w:t>. Dz.U. z 2016 r. poz. 446 ze zm.) oraz art. 211 i art. 212 ustawy z dnia 27 sierpnia 2009 r.  o finansach publicznych (</w:t>
      </w:r>
      <w:proofErr w:type="spellStart"/>
      <w:r w:rsidRPr="00610869">
        <w:rPr>
          <w:rFonts w:ascii="Times New Roman" w:hAnsi="Times New Roman" w:cs="Times New Roman"/>
          <w:i/>
          <w:iCs/>
          <w:sz w:val="24"/>
          <w:szCs w:val="24"/>
        </w:rPr>
        <w:t>t.j</w:t>
      </w:r>
      <w:proofErr w:type="spellEnd"/>
      <w:r w:rsidRPr="00610869">
        <w:rPr>
          <w:rFonts w:ascii="Times New Roman" w:hAnsi="Times New Roman" w:cs="Times New Roman"/>
          <w:i/>
          <w:iCs/>
          <w:sz w:val="24"/>
          <w:szCs w:val="24"/>
        </w:rPr>
        <w:t xml:space="preserve">. Dz.U. z 2016 r. poz.1870 ze zm.) </w:t>
      </w:r>
    </w:p>
    <w:p w:rsidR="00610869" w:rsidRPr="00610869" w:rsidRDefault="00610869" w:rsidP="006108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610869" w:rsidRPr="00610869" w:rsidRDefault="00610869" w:rsidP="006108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10869">
        <w:rPr>
          <w:rFonts w:ascii="Times New Roman" w:hAnsi="Times New Roman" w:cs="Times New Roman"/>
          <w:b/>
          <w:bCs/>
          <w:i/>
          <w:iCs/>
          <w:sz w:val="24"/>
          <w:szCs w:val="24"/>
        </w:rPr>
        <w:t>Rada Gminy w Krzynowłodze Małej uchwala, co następuje:</w:t>
      </w:r>
    </w:p>
    <w:p w:rsidR="00610869" w:rsidRPr="00610869" w:rsidRDefault="00610869" w:rsidP="006108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10869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610869" w:rsidRPr="00610869" w:rsidRDefault="00610869" w:rsidP="0061086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0869">
        <w:rPr>
          <w:rFonts w:ascii="Times New Roman" w:hAnsi="Times New Roman" w:cs="Times New Roman"/>
          <w:sz w:val="24"/>
          <w:szCs w:val="24"/>
        </w:rPr>
        <w:t xml:space="preserve">W budżecie gminy na 2017 r., zatwierdzonym Uchwałą Nr XXV/169/2016 Rady Gminy w Krzynowłodze Małej z dnia 30 grudnia 2016 r. w sprawie uchwalenia uchwały budżetowej Gminy Krzynowłoga Mała na rok 2017, wprowadza się zmiany zgodnie z załącznikami </w:t>
      </w:r>
      <w:r w:rsidRPr="00610869">
        <w:rPr>
          <w:rFonts w:ascii="Times New Roman" w:hAnsi="Times New Roman" w:cs="Times New Roman"/>
          <w:b/>
          <w:bCs/>
          <w:sz w:val="24"/>
          <w:szCs w:val="24"/>
        </w:rPr>
        <w:t>Nr 1-2a.</w:t>
      </w:r>
    </w:p>
    <w:p w:rsidR="00610869" w:rsidRPr="00610869" w:rsidRDefault="00610869" w:rsidP="0061086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0869" w:rsidRPr="00610869" w:rsidRDefault="00610869" w:rsidP="006108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10869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610869" w:rsidRPr="00610869" w:rsidRDefault="00610869" w:rsidP="006108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0869">
        <w:rPr>
          <w:rFonts w:ascii="Times New Roman" w:hAnsi="Times New Roman" w:cs="Times New Roman"/>
          <w:sz w:val="24"/>
          <w:szCs w:val="24"/>
        </w:rPr>
        <w:t>Budżet gminy po zmianach po stronie dochodów i wydatków budżetowych będzie kształtował się w następujących kwotach:</w:t>
      </w:r>
    </w:p>
    <w:p w:rsidR="00610869" w:rsidRPr="00610869" w:rsidRDefault="00610869" w:rsidP="00610869">
      <w:pPr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086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Dochody </w:t>
      </w:r>
      <w:r w:rsidRPr="00610869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610869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-  16.492.729,64 zł</w:t>
      </w:r>
      <w:r w:rsidRPr="00610869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610869" w:rsidRPr="00610869" w:rsidRDefault="00610869" w:rsidP="00610869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610869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dochody bieżące </w:t>
      </w:r>
      <w:r w:rsidRPr="00610869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 -16.116.888,17 zł</w:t>
      </w:r>
      <w:r w:rsidRPr="00610869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</w:t>
      </w:r>
      <w:r w:rsidRPr="00610869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</w:p>
    <w:p w:rsidR="00610869" w:rsidRPr="00610869" w:rsidRDefault="00610869" w:rsidP="00610869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10869">
        <w:rPr>
          <w:rFonts w:ascii="Times New Roman" w:hAnsi="Times New Roman" w:cs="Times New Roman"/>
          <w:i/>
          <w:iCs/>
          <w:sz w:val="24"/>
          <w:szCs w:val="24"/>
        </w:rPr>
        <w:t>- dochody majątkowe</w:t>
      </w:r>
      <w:r w:rsidRPr="00610869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-     375.841,47 zł</w:t>
      </w:r>
    </w:p>
    <w:p w:rsidR="00610869" w:rsidRPr="00610869" w:rsidRDefault="00610869" w:rsidP="00610869">
      <w:pPr>
        <w:tabs>
          <w:tab w:val="left" w:pos="85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85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10869">
        <w:rPr>
          <w:rFonts w:ascii="Times New Roman" w:hAnsi="Times New Roman" w:cs="Times New Roman"/>
          <w:sz w:val="24"/>
          <w:szCs w:val="24"/>
        </w:rPr>
        <w:t xml:space="preserve">zgodnie z załącznikiem </w:t>
      </w:r>
      <w:r w:rsidRPr="00610869">
        <w:rPr>
          <w:rFonts w:ascii="Times New Roman" w:hAnsi="Times New Roman" w:cs="Times New Roman"/>
          <w:b/>
          <w:bCs/>
          <w:sz w:val="24"/>
          <w:szCs w:val="24"/>
        </w:rPr>
        <w:t xml:space="preserve">nr 1 </w:t>
      </w:r>
    </w:p>
    <w:p w:rsidR="00610869" w:rsidRPr="00610869" w:rsidRDefault="00610869" w:rsidP="006108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10869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61086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10869">
        <w:rPr>
          <w:rFonts w:ascii="Times New Roman" w:hAnsi="Times New Roman" w:cs="Times New Roman"/>
          <w:sz w:val="24"/>
          <w:szCs w:val="24"/>
        </w:rPr>
        <w:t xml:space="preserve"> </w:t>
      </w:r>
      <w:r w:rsidRPr="00610869">
        <w:rPr>
          <w:rFonts w:ascii="Times New Roman" w:hAnsi="Times New Roman" w:cs="Times New Roman"/>
          <w:b/>
          <w:bCs/>
          <w:sz w:val="24"/>
          <w:szCs w:val="24"/>
        </w:rPr>
        <w:t xml:space="preserve">Wydatki </w:t>
      </w:r>
      <w:r w:rsidRPr="0061086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10869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</w:t>
      </w:r>
      <w:r w:rsidRPr="00610869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– 16.693.727,63 zł</w:t>
      </w:r>
      <w:r w:rsidRPr="00610869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610869" w:rsidRPr="00610869" w:rsidRDefault="00610869" w:rsidP="006108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610869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wydatki bieżące </w:t>
      </w:r>
      <w:r w:rsidRPr="00610869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–15.598.386,10zł</w:t>
      </w:r>
    </w:p>
    <w:p w:rsidR="00610869" w:rsidRPr="00610869" w:rsidRDefault="00610869" w:rsidP="006108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10869">
        <w:rPr>
          <w:rFonts w:ascii="Times New Roman" w:hAnsi="Times New Roman" w:cs="Times New Roman"/>
          <w:i/>
          <w:iCs/>
          <w:sz w:val="24"/>
          <w:szCs w:val="24"/>
        </w:rPr>
        <w:t xml:space="preserve">- wydatki majątkowe </w:t>
      </w:r>
      <w:r w:rsidRPr="00610869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– 1.095.341,53 zł.</w:t>
      </w:r>
    </w:p>
    <w:p w:rsidR="00610869" w:rsidRPr="00610869" w:rsidRDefault="00610869" w:rsidP="00610869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6600"/>
          <w:sz w:val="24"/>
          <w:szCs w:val="24"/>
        </w:rPr>
      </w:pPr>
      <w:r w:rsidRPr="00610869">
        <w:rPr>
          <w:rFonts w:ascii="Times New Roman" w:hAnsi="Times New Roman" w:cs="Times New Roman"/>
          <w:sz w:val="24"/>
          <w:szCs w:val="24"/>
        </w:rPr>
        <w:t xml:space="preserve">zgodnie z załącznikami </w:t>
      </w:r>
      <w:r w:rsidRPr="00610869">
        <w:rPr>
          <w:rFonts w:ascii="Times New Roman" w:hAnsi="Times New Roman" w:cs="Times New Roman"/>
          <w:b/>
          <w:bCs/>
          <w:sz w:val="24"/>
          <w:szCs w:val="24"/>
        </w:rPr>
        <w:t>nr 2 i 2a.</w:t>
      </w:r>
    </w:p>
    <w:p w:rsidR="00610869" w:rsidRPr="00610869" w:rsidRDefault="00610869" w:rsidP="006108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10869">
        <w:rPr>
          <w:rFonts w:ascii="Times New Roman" w:hAnsi="Times New Roman" w:cs="Times New Roman"/>
          <w:b/>
          <w:bCs/>
          <w:sz w:val="24"/>
          <w:szCs w:val="24"/>
        </w:rPr>
        <w:t>§ 3.</w:t>
      </w:r>
    </w:p>
    <w:p w:rsidR="00610869" w:rsidRPr="00610869" w:rsidRDefault="00610869" w:rsidP="006108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0869">
        <w:rPr>
          <w:rFonts w:ascii="Times New Roman" w:hAnsi="Times New Roman" w:cs="Times New Roman"/>
          <w:sz w:val="24"/>
          <w:szCs w:val="24"/>
        </w:rPr>
        <w:t>Wykonanie Uchwały powierza się Wójtowi Gminy.</w:t>
      </w:r>
    </w:p>
    <w:p w:rsidR="00610869" w:rsidRPr="00610869" w:rsidRDefault="00610869" w:rsidP="006108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0869" w:rsidRPr="00610869" w:rsidRDefault="00610869" w:rsidP="006108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10869">
        <w:rPr>
          <w:rFonts w:ascii="Times New Roman" w:hAnsi="Times New Roman" w:cs="Times New Roman"/>
          <w:b/>
          <w:bCs/>
          <w:sz w:val="24"/>
          <w:szCs w:val="24"/>
        </w:rPr>
        <w:t>§ 4.</w:t>
      </w:r>
    </w:p>
    <w:p w:rsidR="00610869" w:rsidRPr="00610869" w:rsidRDefault="00610869" w:rsidP="006108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0869">
        <w:rPr>
          <w:rFonts w:ascii="Times New Roman" w:hAnsi="Times New Roman" w:cs="Times New Roman"/>
          <w:sz w:val="24"/>
          <w:szCs w:val="24"/>
        </w:rPr>
        <w:t>1. Uchwała wchodzi w życie z dniem podjęcia i obowiązuje w roku budżetowym 2017.</w:t>
      </w:r>
    </w:p>
    <w:p w:rsidR="00610869" w:rsidRPr="00610869" w:rsidRDefault="00610869" w:rsidP="006108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0869">
        <w:rPr>
          <w:rFonts w:ascii="Times New Roman" w:hAnsi="Times New Roman" w:cs="Times New Roman"/>
          <w:sz w:val="24"/>
          <w:szCs w:val="24"/>
        </w:rPr>
        <w:t>2. Uchwała podlega publikacji w Dzienniku Urzędowym Województwa Mazowieckiego oraz na tablicy ogłoszeń Urzędu Gminy.</w:t>
      </w:r>
    </w:p>
    <w:p w:rsidR="00610869" w:rsidRPr="00610869" w:rsidRDefault="00610869" w:rsidP="0061086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4716" w:rsidRDefault="00194716"/>
    <w:p w:rsidR="00896899" w:rsidRDefault="0089689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Przewodniczący Rady Gminy </w:t>
      </w:r>
    </w:p>
    <w:p w:rsidR="00896899" w:rsidRDefault="0089689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bookmarkStart w:id="0" w:name="_GoBack"/>
      <w:bookmarkEnd w:id="0"/>
      <w:r>
        <w:t>/-/ Bogdan Stryjewski</w:t>
      </w:r>
    </w:p>
    <w:sectPr w:rsidR="00896899" w:rsidSect="00213785">
      <w:headerReference w:type="default" r:id="rId7"/>
      <w:pgSz w:w="12240" w:h="15840"/>
      <w:pgMar w:top="1417" w:right="1417" w:bottom="1417" w:left="1417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96899">
      <w:pPr>
        <w:spacing w:after="0" w:line="240" w:lineRule="auto"/>
      </w:pPr>
      <w:r>
        <w:separator/>
      </w:r>
    </w:p>
  </w:endnote>
  <w:endnote w:type="continuationSeparator" w:id="0">
    <w:p w:rsidR="00000000" w:rsidRDefault="00896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96899">
      <w:pPr>
        <w:spacing w:after="0" w:line="240" w:lineRule="auto"/>
      </w:pPr>
      <w:r>
        <w:separator/>
      </w:r>
    </w:p>
  </w:footnote>
  <w:footnote w:type="continuationSeparator" w:id="0">
    <w:p w:rsidR="00000000" w:rsidRDefault="008968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3785" w:rsidRDefault="00610869">
    <w:pPr>
      <w:pStyle w:val="Normal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10869"/>
    <w:rsid w:val="00194716"/>
    <w:rsid w:val="00610869"/>
    <w:rsid w:val="00896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B006B0-37C3-4391-AECF-0AE683D45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47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61086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610869"/>
    <w:pPr>
      <w:autoSpaceDE w:val="0"/>
      <w:autoSpaceDN w:val="0"/>
      <w:adjustRightInd w:val="0"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610869"/>
    <w:rPr>
      <w:rFonts w:ascii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610869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10869"/>
    <w:rPr>
      <w:rFonts w:ascii="Times New Roman" w:hAnsi="Times New Roman" w:cs="Times New Roman"/>
      <w:sz w:val="24"/>
      <w:szCs w:val="24"/>
    </w:rPr>
  </w:style>
  <w:style w:type="paragraph" w:customStyle="1" w:styleId="Tekstpodstawowywcity21">
    <w:name w:val="Tekst podstawowy wcięty 21"/>
    <w:basedOn w:val="Normalny"/>
    <w:uiPriority w:val="99"/>
    <w:rsid w:val="00610869"/>
    <w:pPr>
      <w:autoSpaceDE w:val="0"/>
      <w:autoSpaceDN w:val="0"/>
      <w:adjustRightInd w:val="0"/>
      <w:spacing w:after="0" w:line="360" w:lineRule="auto"/>
      <w:ind w:left="284"/>
      <w:jc w:val="both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1271</Characters>
  <Application>Microsoft Office Word</Application>
  <DocSecurity>0</DocSecurity>
  <Lines>10</Lines>
  <Paragraphs>2</Paragraphs>
  <ScaleCrop>false</ScaleCrop>
  <Company/>
  <LinksUpToDate>false</LinksUpToDate>
  <CharactersWithSpaces>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Winnicka Agnieszka</cp:lastModifiedBy>
  <cp:revision>2</cp:revision>
  <dcterms:created xsi:type="dcterms:W3CDTF">2017-08-22T06:12:00Z</dcterms:created>
  <dcterms:modified xsi:type="dcterms:W3CDTF">2017-08-25T06:54:00Z</dcterms:modified>
</cp:coreProperties>
</file>