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48F" w:rsidRDefault="005A248F" w:rsidP="00A23984"/>
    <w:p w:rsidR="005A248F" w:rsidRPr="005A248F" w:rsidRDefault="005A248F" w:rsidP="005A248F">
      <w:pPr>
        <w:jc w:val="center"/>
      </w:pPr>
      <w:r w:rsidRPr="005A248F">
        <w:t xml:space="preserve">UCHWAŁA NR </w:t>
      </w:r>
      <w:r w:rsidR="005816A9">
        <w:t>XLIX/277</w:t>
      </w:r>
      <w:r w:rsidR="00696109">
        <w:t>/2018</w:t>
      </w:r>
    </w:p>
    <w:p w:rsidR="005A248F" w:rsidRPr="005A248F" w:rsidRDefault="00C03154" w:rsidP="005A248F">
      <w:pPr>
        <w:jc w:val="center"/>
      </w:pPr>
      <w:r>
        <w:t>RADY GMINY W</w:t>
      </w:r>
      <w:r w:rsidR="005A248F" w:rsidRPr="005A248F">
        <w:t xml:space="preserve"> KRZYNOWŁODZE MAŁEJ</w:t>
      </w:r>
    </w:p>
    <w:p w:rsidR="005A248F" w:rsidRDefault="005A248F" w:rsidP="005A248F">
      <w:pPr>
        <w:spacing w:after="0"/>
        <w:jc w:val="center"/>
      </w:pPr>
      <w:r w:rsidRPr="005A248F">
        <w:t xml:space="preserve">z dnia </w:t>
      </w:r>
      <w:r w:rsidR="00B27834">
        <w:t>18 października</w:t>
      </w:r>
      <w:r w:rsidR="00696109">
        <w:t xml:space="preserve"> 2018</w:t>
      </w:r>
    </w:p>
    <w:p w:rsidR="005A248F" w:rsidRPr="005A248F" w:rsidRDefault="005A248F" w:rsidP="005A248F">
      <w:pPr>
        <w:spacing w:after="0"/>
        <w:jc w:val="center"/>
      </w:pPr>
    </w:p>
    <w:p w:rsidR="005A248F" w:rsidRDefault="005A248F" w:rsidP="005A248F">
      <w:pPr>
        <w:spacing w:after="0"/>
        <w:jc w:val="both"/>
      </w:pPr>
      <w:r w:rsidRPr="005A248F">
        <w:t xml:space="preserve">w sprawie określenia </w:t>
      </w:r>
      <w:r>
        <w:t>maksymalnej l</w:t>
      </w:r>
      <w:r w:rsidRPr="005A248F">
        <w:t xml:space="preserve">iczby </w:t>
      </w:r>
      <w:r>
        <w:t>zezwoleń na sprzedaż</w:t>
      </w:r>
      <w:r w:rsidRPr="005A248F">
        <w:t xml:space="preserve"> napojów </w:t>
      </w:r>
      <w:r w:rsidR="008A2BB4">
        <w:t xml:space="preserve">alkoholowych </w:t>
      </w:r>
      <w:r w:rsidRPr="005A248F">
        <w:t xml:space="preserve">oraz zasad usytuowania </w:t>
      </w:r>
      <w:r>
        <w:t xml:space="preserve">miejsc sprzedaży i podawania napojów alkoholowych </w:t>
      </w:r>
      <w:r w:rsidR="00C03154">
        <w:t>na terenie G</w:t>
      </w:r>
      <w:r w:rsidRPr="005A248F">
        <w:t xml:space="preserve">miny </w:t>
      </w:r>
      <w:r>
        <w:t>Krzynowłoga Mała.</w:t>
      </w:r>
    </w:p>
    <w:p w:rsidR="005A248F" w:rsidRDefault="006E7A85" w:rsidP="006E7A85">
      <w:pPr>
        <w:spacing w:after="0"/>
      </w:pPr>
      <w:r>
        <w:t xml:space="preserve"> </w:t>
      </w:r>
    </w:p>
    <w:p w:rsidR="005A248F" w:rsidRPr="005A248F" w:rsidRDefault="005A248F" w:rsidP="006E7A85">
      <w:pPr>
        <w:ind w:firstLine="708"/>
        <w:jc w:val="both"/>
      </w:pPr>
      <w:r w:rsidRPr="005A248F">
        <w:t>Na podstawie art. 18 ust. 2 pkt 15 ustawy z dnia 8 marca 1990 r. o samorządzie gminnym (Dz.U. z 2018 r.</w:t>
      </w:r>
      <w:r>
        <w:t xml:space="preserve"> </w:t>
      </w:r>
      <w:r w:rsidRPr="005A248F">
        <w:t>poz. 994, 1000 i 1349</w:t>
      </w:r>
      <w:r w:rsidR="008A2BB4">
        <w:t xml:space="preserve"> oraz 1432</w:t>
      </w:r>
      <w:r w:rsidRPr="005A248F">
        <w:t>) oraz art. 12 ust. 1 i 3 ustawy z dnia 26 października 1982r. o wychowaniu w trzeźwości</w:t>
      </w:r>
      <w:r>
        <w:t xml:space="preserve"> </w:t>
      </w:r>
      <w:r w:rsidRPr="005A248F">
        <w:t xml:space="preserve">i przeciwdziałaniu alkoholizmowi (Dz. U. z 2016 r. poz. 487 z </w:t>
      </w:r>
      <w:proofErr w:type="spellStart"/>
      <w:r w:rsidRPr="005A248F">
        <w:t>późn</w:t>
      </w:r>
      <w:proofErr w:type="spellEnd"/>
      <w:r w:rsidRPr="005A248F">
        <w:t>. zm.), po zasięgnięciu opinii jednostek</w:t>
      </w:r>
      <w:r>
        <w:t xml:space="preserve"> </w:t>
      </w:r>
      <w:r w:rsidRPr="005A248F">
        <w:t>pomocniczych – soł</w:t>
      </w:r>
      <w:r>
        <w:t>ectw, Rada Gminy Krzynowłoga Mała</w:t>
      </w:r>
      <w:r w:rsidRPr="005A248F">
        <w:t xml:space="preserve"> uchwala, co następuje:</w:t>
      </w:r>
    </w:p>
    <w:p w:rsidR="005A248F" w:rsidRPr="005A248F" w:rsidRDefault="005A248F" w:rsidP="005A248F">
      <w:pPr>
        <w:jc w:val="both"/>
      </w:pPr>
      <w:r w:rsidRPr="005A248F">
        <w:t xml:space="preserve">§ 1. 1. Ustala się </w:t>
      </w:r>
      <w:r w:rsidR="00C03154">
        <w:t>na terenie G</w:t>
      </w:r>
      <w:r>
        <w:t>miny Krzynowłoga Mała</w:t>
      </w:r>
      <w:r w:rsidRPr="005A248F">
        <w:t xml:space="preserve"> maksymalną liczbę zezwoleń na sprzedaż</w:t>
      </w:r>
    </w:p>
    <w:p w:rsidR="005A248F" w:rsidRPr="005A248F" w:rsidRDefault="005A248F" w:rsidP="005A248F">
      <w:pPr>
        <w:jc w:val="both"/>
      </w:pPr>
      <w:r w:rsidRPr="005A248F">
        <w:t>poszczególnych rodzajów napojów alkoholowych:</w:t>
      </w:r>
    </w:p>
    <w:p w:rsidR="005A248F" w:rsidRPr="005A248F" w:rsidRDefault="005A248F" w:rsidP="005A248F">
      <w:pPr>
        <w:jc w:val="both"/>
      </w:pPr>
      <w:r w:rsidRPr="005A248F">
        <w:t>1) do 4,5% zawartości alkoholu oraz na piwo - 20,</w:t>
      </w:r>
    </w:p>
    <w:p w:rsidR="005A248F" w:rsidRPr="005A248F" w:rsidRDefault="005A248F" w:rsidP="005A248F">
      <w:pPr>
        <w:jc w:val="both"/>
      </w:pPr>
      <w:r w:rsidRPr="005A248F">
        <w:t xml:space="preserve">2) powyżej 4,5% do 18% zawartości </w:t>
      </w:r>
      <w:r w:rsidR="00B65301">
        <w:t>alkoholu (z wyjątkiem piwa) - 20</w:t>
      </w:r>
      <w:r w:rsidRPr="005A248F">
        <w:t>,</w:t>
      </w:r>
    </w:p>
    <w:p w:rsidR="005A248F" w:rsidRPr="005A248F" w:rsidRDefault="005A248F" w:rsidP="005A248F">
      <w:pPr>
        <w:jc w:val="both"/>
      </w:pPr>
      <w:r w:rsidRPr="005A248F">
        <w:t>3) powy</w:t>
      </w:r>
      <w:r w:rsidR="00B65301">
        <w:t>żej 18% zawartości alkoholu – 20</w:t>
      </w:r>
      <w:r w:rsidRPr="005A248F">
        <w:t>.</w:t>
      </w:r>
    </w:p>
    <w:p w:rsidR="005A248F" w:rsidRPr="005A248F" w:rsidRDefault="005A248F" w:rsidP="005A248F">
      <w:pPr>
        <w:jc w:val="both"/>
      </w:pPr>
      <w:r w:rsidRPr="005A248F">
        <w:t>2. Usta</w:t>
      </w:r>
      <w:r>
        <w:t>la się dla Gminy Krzynowłoga Mała</w:t>
      </w:r>
      <w:r w:rsidRPr="005A248F">
        <w:t xml:space="preserve"> maksymalną liczbę zezwoleń na sprzedaż napojów alkoholowych</w:t>
      </w:r>
      <w:r>
        <w:t xml:space="preserve"> </w:t>
      </w:r>
      <w:r w:rsidRPr="005A248F">
        <w:t>przeznaczonych do spo</w:t>
      </w:r>
      <w:r w:rsidR="00B65301">
        <w:t>życia w miejscu sprzedaży na: 12</w:t>
      </w:r>
      <w:r w:rsidRPr="005A248F">
        <w:t>.</w:t>
      </w:r>
    </w:p>
    <w:p w:rsidR="005A248F" w:rsidRPr="005A248F" w:rsidRDefault="005A248F" w:rsidP="005A248F">
      <w:pPr>
        <w:jc w:val="both"/>
      </w:pPr>
      <w:r w:rsidRPr="005A248F">
        <w:t xml:space="preserve">3. Ustala się dla Gminy </w:t>
      </w:r>
      <w:r w:rsidR="006E7A85" w:rsidRPr="006E7A85">
        <w:t xml:space="preserve">Krzynowłoga Mała </w:t>
      </w:r>
      <w:r w:rsidRPr="005A248F">
        <w:t>maksymalną liczbę zezwoleń na sprzedaż napojów alkoholowych</w:t>
      </w:r>
      <w:r>
        <w:t xml:space="preserve"> </w:t>
      </w:r>
      <w:r w:rsidRPr="005A248F">
        <w:t>przeznaczonych do spożycia poza miejscem spr</w:t>
      </w:r>
      <w:r w:rsidR="00B41496">
        <w:t>zedaży na: 48</w:t>
      </w:r>
      <w:r w:rsidRPr="005A248F">
        <w:t>.</w:t>
      </w:r>
    </w:p>
    <w:p w:rsidR="005A248F" w:rsidRPr="005A248F" w:rsidRDefault="005A248F" w:rsidP="005A248F">
      <w:pPr>
        <w:jc w:val="both"/>
      </w:pPr>
      <w:r w:rsidRPr="005A248F">
        <w:t>§ 2. Ustala się, że punkt sprzedaży napojów alkoholowych ni</w:t>
      </w:r>
      <w:r w:rsidR="00B65301">
        <w:t>e</w:t>
      </w:r>
      <w:r w:rsidR="00B27834">
        <w:t xml:space="preserve"> może być usytuowany bliżej ni 2</w:t>
      </w:r>
      <w:r w:rsidR="00B65301">
        <w:t xml:space="preserve">0 </w:t>
      </w:r>
      <w:r w:rsidRPr="005A248F">
        <w:t>metrów</w:t>
      </w:r>
      <w:r>
        <w:t xml:space="preserve"> </w:t>
      </w:r>
      <w:r w:rsidRPr="005A248F">
        <w:t>od granicy terenów szkół, przedszkoli, żłobków oraz innych placówek oświatowo-wychowawczych</w:t>
      </w:r>
      <w:r>
        <w:t xml:space="preserve"> </w:t>
      </w:r>
      <w:r w:rsidRPr="005A248F">
        <w:t>i opiekuńczych, kościołów, zakładów opieki zdrowotnej.</w:t>
      </w:r>
    </w:p>
    <w:p w:rsidR="005A248F" w:rsidRPr="005A248F" w:rsidRDefault="005A248F" w:rsidP="005A248F">
      <w:pPr>
        <w:jc w:val="both"/>
      </w:pPr>
      <w:r w:rsidRPr="005A248F">
        <w:t>§ 3. 1. Odległość, o której mowa w § 2 mierzona jest najkrótszą drogą dojścia wzdłuż ciągu</w:t>
      </w:r>
      <w:r>
        <w:t xml:space="preserve"> </w:t>
      </w:r>
      <w:r w:rsidRPr="005A248F">
        <w:t>komunikacyjnego, mierzoną od wejścia do punktu sprzedaży napojów do:</w:t>
      </w:r>
    </w:p>
    <w:p w:rsidR="005A248F" w:rsidRPr="005A248F" w:rsidRDefault="005A248F" w:rsidP="005A248F">
      <w:pPr>
        <w:jc w:val="both"/>
      </w:pPr>
      <w:r w:rsidRPr="005A248F">
        <w:t>1) wejścia do budynków lub obiektów, wymienionych w § 2;</w:t>
      </w:r>
    </w:p>
    <w:p w:rsidR="005A248F" w:rsidRPr="005A248F" w:rsidRDefault="005A248F" w:rsidP="005A248F">
      <w:pPr>
        <w:jc w:val="both"/>
      </w:pPr>
      <w:r w:rsidRPr="005A248F">
        <w:t>2) najbliższego ogólnodostępnego wejścia na teren, jeżeli budynki te i obiekty posadowione są na terenie</w:t>
      </w:r>
      <w:r>
        <w:t xml:space="preserve"> </w:t>
      </w:r>
      <w:r w:rsidRPr="005A248F">
        <w:t>posiadającym trwałe ogrodzenie;</w:t>
      </w:r>
    </w:p>
    <w:p w:rsidR="005A248F" w:rsidRPr="005A248F" w:rsidRDefault="005A248F" w:rsidP="005A248F">
      <w:pPr>
        <w:jc w:val="both"/>
      </w:pPr>
      <w:r w:rsidRPr="005A248F">
        <w:t>3) najbliższej granicy terenów, jeżeli budynki te i obiekty posadowione są na terenie nie posiadającym</w:t>
      </w:r>
    </w:p>
    <w:p w:rsidR="005A248F" w:rsidRPr="005A248F" w:rsidRDefault="005A248F" w:rsidP="005A248F">
      <w:pPr>
        <w:jc w:val="both"/>
      </w:pPr>
      <w:r w:rsidRPr="005A248F">
        <w:t>trwałego ogrodzenia.</w:t>
      </w:r>
    </w:p>
    <w:p w:rsidR="005A248F" w:rsidRDefault="005A248F" w:rsidP="005A248F">
      <w:pPr>
        <w:jc w:val="both"/>
      </w:pPr>
      <w:r w:rsidRPr="005A248F">
        <w:t>2. Ciąg komunikacyjny oznacza teren dopuszczony do ruchu pieszego, zgodnie z przepisami ustawy z dnia</w:t>
      </w:r>
      <w:r>
        <w:t xml:space="preserve"> </w:t>
      </w:r>
      <w:r w:rsidRPr="005A248F">
        <w:t>20 czerwca 1997 r. – Prawo o ruchu drogowym.</w:t>
      </w:r>
    </w:p>
    <w:p w:rsidR="005A248F" w:rsidRPr="005A248F" w:rsidRDefault="00B27834" w:rsidP="005A248F">
      <w:pPr>
        <w:jc w:val="both"/>
      </w:pPr>
      <w:r>
        <w:t>§ 4</w:t>
      </w:r>
      <w:r w:rsidR="005A248F" w:rsidRPr="005A248F">
        <w:t xml:space="preserve">. Wykonanie uchwały powierza się Wójtowi Gminy </w:t>
      </w:r>
      <w:r w:rsidR="006E7A85" w:rsidRPr="006E7A85">
        <w:t>Krzynowłoga Mała</w:t>
      </w:r>
      <w:r w:rsidR="005A248F" w:rsidRPr="005A248F">
        <w:t>.</w:t>
      </w:r>
    </w:p>
    <w:p w:rsidR="005A248F" w:rsidRPr="005A248F" w:rsidRDefault="00B27834" w:rsidP="005A248F">
      <w:pPr>
        <w:jc w:val="both"/>
      </w:pPr>
      <w:r>
        <w:lastRenderedPageBreak/>
        <w:t>§ 5</w:t>
      </w:r>
      <w:r w:rsidR="005A248F" w:rsidRPr="005A248F">
        <w:t xml:space="preserve">. </w:t>
      </w:r>
      <w:r w:rsidR="005A248F">
        <w:t>Tra</w:t>
      </w:r>
      <w:r>
        <w:t>ci moc uchwała nr XLVI</w:t>
      </w:r>
      <w:r w:rsidR="005816A9">
        <w:t>I/270/2018</w:t>
      </w:r>
      <w:r w:rsidR="005A248F">
        <w:t xml:space="preserve"> Rady Gminy Krzynow</w:t>
      </w:r>
      <w:r>
        <w:t>łoga Mała z dnia 20 sierpnia 2018</w:t>
      </w:r>
      <w:r w:rsidR="005A248F" w:rsidRPr="005A248F">
        <w:t xml:space="preserve"> r.</w:t>
      </w:r>
      <w:r>
        <w:t xml:space="preserve"> w sprawie określenia</w:t>
      </w:r>
      <w:r w:rsidRPr="00B27834">
        <w:t xml:space="preserve"> maksymalnej liczby zezwoleń na sprzedaż napojów alkoholowych oraz zasad usytuowania miejsc sprzedaży i podawania napojów alkoholowych na terenie Gminy Krzynowłoga Mała.</w:t>
      </w:r>
    </w:p>
    <w:p w:rsidR="005A248F" w:rsidRPr="005A248F" w:rsidRDefault="00B27834" w:rsidP="005A248F">
      <w:pPr>
        <w:jc w:val="both"/>
      </w:pPr>
      <w:r>
        <w:t>§ 6</w:t>
      </w:r>
      <w:r w:rsidR="005A248F" w:rsidRPr="005A248F">
        <w:t>. Uchwała wchodzi w życie po upływie 14 dni od dnia jej ogłoszenia w Dzienniku Urzędowym</w:t>
      </w:r>
      <w:r w:rsidR="00C03154">
        <w:t xml:space="preserve"> </w:t>
      </w:r>
      <w:r w:rsidR="005A248F" w:rsidRPr="005A248F">
        <w:t>Województwa Mazowieckiego.</w:t>
      </w:r>
    </w:p>
    <w:p w:rsidR="005A248F" w:rsidRDefault="005A248F" w:rsidP="005A248F">
      <w:pPr>
        <w:jc w:val="both"/>
      </w:pPr>
    </w:p>
    <w:p w:rsidR="003D2330" w:rsidRPr="003D2330" w:rsidRDefault="003D2330" w:rsidP="003D2330">
      <w:pPr>
        <w:ind w:left="4248" w:firstLine="708"/>
        <w:rPr>
          <w:b/>
        </w:rPr>
      </w:pPr>
      <w:bookmarkStart w:id="0" w:name="_GoBack"/>
      <w:bookmarkEnd w:id="0"/>
      <w:r w:rsidRPr="003D2330">
        <w:rPr>
          <w:b/>
        </w:rPr>
        <w:t>Przewodniczący Rady Gminy</w:t>
      </w:r>
    </w:p>
    <w:p w:rsidR="005A248F" w:rsidRPr="003D2330" w:rsidRDefault="003D2330" w:rsidP="003D2330">
      <w:pPr>
        <w:ind w:left="4248" w:firstLine="708"/>
        <w:rPr>
          <w:b/>
        </w:rPr>
      </w:pPr>
      <w:r w:rsidRPr="003D2330">
        <w:rPr>
          <w:b/>
        </w:rPr>
        <w:t xml:space="preserve">    /-/ Bogdan Stryjewski  </w:t>
      </w:r>
    </w:p>
    <w:sectPr w:rsidR="005A248F" w:rsidRPr="003D23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984"/>
    <w:rsid w:val="000A0589"/>
    <w:rsid w:val="003133F4"/>
    <w:rsid w:val="00337C85"/>
    <w:rsid w:val="003D2330"/>
    <w:rsid w:val="00410FB3"/>
    <w:rsid w:val="00460C33"/>
    <w:rsid w:val="005816A9"/>
    <w:rsid w:val="005A248F"/>
    <w:rsid w:val="00696109"/>
    <w:rsid w:val="006E7A85"/>
    <w:rsid w:val="008A2BB4"/>
    <w:rsid w:val="00967521"/>
    <w:rsid w:val="00A23984"/>
    <w:rsid w:val="00B27834"/>
    <w:rsid w:val="00B41496"/>
    <w:rsid w:val="00B65301"/>
    <w:rsid w:val="00C03154"/>
    <w:rsid w:val="00F21634"/>
    <w:rsid w:val="00FF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40C079-8F8E-47D0-A5F7-0617DBBB7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24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2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24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4</cp:revision>
  <cp:lastPrinted>2018-10-12T11:37:00Z</cp:lastPrinted>
  <dcterms:created xsi:type="dcterms:W3CDTF">2018-10-12T11:39:00Z</dcterms:created>
  <dcterms:modified xsi:type="dcterms:W3CDTF">2018-11-21T13:10:00Z</dcterms:modified>
</cp:coreProperties>
</file>