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8E" w:rsidRDefault="0047698E" w:rsidP="0047698E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XXXVI ZWYCZAJNA SESJA RADY GMINY W KRZYNOWŁODZE MAŁEJ</w:t>
      </w:r>
    </w:p>
    <w:p w:rsidR="0047698E" w:rsidRDefault="0047698E" w:rsidP="0047698E">
      <w:pPr>
        <w:pStyle w:val="Standard"/>
        <w:spacing w:line="360" w:lineRule="auto"/>
        <w:jc w:val="both"/>
        <w:rPr>
          <w:b/>
          <w:bCs/>
        </w:rPr>
      </w:pPr>
    </w:p>
    <w:p w:rsidR="0047698E" w:rsidRDefault="00164A13" w:rsidP="0047698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Informacja </w:t>
      </w:r>
    </w:p>
    <w:p w:rsidR="0047698E" w:rsidRDefault="0047698E" w:rsidP="0047698E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>
        <w:rPr>
          <w:b/>
          <w:sz w:val="24"/>
          <w:szCs w:val="24"/>
        </w:rPr>
        <w:t xml:space="preserve"> 3 listopada 2017r. </w:t>
      </w:r>
      <w:r w:rsidR="00F67E9B">
        <w:rPr>
          <w:b/>
          <w:sz w:val="24"/>
          <w:szCs w:val="24"/>
        </w:rPr>
        <w:t>(piątek) o godz. 13</w:t>
      </w:r>
      <w:r>
        <w:rPr>
          <w:b/>
          <w:sz w:val="24"/>
          <w:szCs w:val="24"/>
          <w:u w:val="single"/>
          <w:vertAlign w:val="superscript"/>
        </w:rPr>
        <w:t>00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XXXVI Zwyczajna Sesja Rady Gminy w Krzynowłodze Małej.</w:t>
      </w:r>
    </w:p>
    <w:p w:rsidR="0047698E" w:rsidRDefault="0047698E" w:rsidP="0047698E">
      <w:pPr>
        <w:pStyle w:val="Standard"/>
        <w:spacing w:line="276" w:lineRule="auto"/>
        <w:jc w:val="both"/>
        <w:rPr>
          <w:rFonts w:ascii="Calibri" w:hAnsi="Calibri"/>
        </w:rPr>
      </w:pPr>
    </w:p>
    <w:p w:rsidR="0047698E" w:rsidRDefault="0047698E" w:rsidP="0047698E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Porządek obrad:</w:t>
      </w:r>
    </w:p>
    <w:p w:rsidR="0047698E" w:rsidRDefault="0047698E" w:rsidP="0047698E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Otwarcie sesji.</w:t>
      </w:r>
    </w:p>
    <w:p w:rsidR="0047698E" w:rsidRDefault="0047698E" w:rsidP="0047698E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Stwierdzenie prawomocności obrad.</w:t>
      </w:r>
    </w:p>
    <w:p w:rsidR="0047698E" w:rsidRDefault="0047698E" w:rsidP="0047698E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Uchwalenie porządku posiedzenia.</w:t>
      </w:r>
    </w:p>
    <w:p w:rsidR="0047698E" w:rsidRDefault="0047698E" w:rsidP="0047698E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Przyjęcie protokołu z poprzedniej Sesji Rady Gminy.</w:t>
      </w:r>
    </w:p>
    <w:p w:rsidR="0047698E" w:rsidRDefault="0047698E" w:rsidP="0047698E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Podjęcie uchwał:</w:t>
      </w:r>
    </w:p>
    <w:p w:rsidR="0047698E" w:rsidRDefault="0047698E" w:rsidP="0047698E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47698E" w:rsidRDefault="0047698E" w:rsidP="0047698E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47698E" w:rsidRDefault="0047698E" w:rsidP="0047698E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47698E" w:rsidRDefault="0047698E" w:rsidP="0047698E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47698E" w:rsidRDefault="0047698E" w:rsidP="0047698E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47698E" w:rsidRDefault="0047698E" w:rsidP="0047698E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w sprawie </w:t>
      </w:r>
      <w:r w:rsidR="00F67E9B">
        <w:rPr>
          <w:rFonts w:ascii="Calibri" w:hAnsi="Calibri"/>
          <w:bCs/>
        </w:rPr>
        <w:t>zmiany Wieloletniej Prognozy Finansowej Gminy Krzynowłoga Mała na lata 2017 – 2033;</w:t>
      </w:r>
    </w:p>
    <w:p w:rsidR="0047698E" w:rsidRDefault="0047698E" w:rsidP="0047698E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 xml:space="preserve">w sprawie </w:t>
      </w:r>
      <w:r w:rsidR="00F67E9B">
        <w:rPr>
          <w:rFonts w:ascii="Calibri" w:hAnsi="Calibri"/>
        </w:rPr>
        <w:t>zmiany uchwały budżetowej Gminy Krzynowłoga Mała na rok 2017;</w:t>
      </w:r>
    </w:p>
    <w:p w:rsidR="0047698E" w:rsidRPr="0047698E" w:rsidRDefault="0047698E" w:rsidP="00002017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 w:rsidRPr="0047698E">
        <w:rPr>
          <w:rFonts w:ascii="Calibri" w:hAnsi="Calibri"/>
        </w:rPr>
        <w:t xml:space="preserve">w sprawie </w:t>
      </w:r>
      <w:r w:rsidR="00F67E9B">
        <w:rPr>
          <w:rFonts w:ascii="Calibri" w:hAnsi="Calibri"/>
        </w:rPr>
        <w:t>udzielenia dotacji w 2017 roku z budżetu gminy Krzynowłoga Mała na prace konserwatorskie, restauratorskie i roboty budowlane przy zabytku wpisanym do rejestru zabytków;</w:t>
      </w:r>
    </w:p>
    <w:p w:rsidR="0051146A" w:rsidRPr="0051146A" w:rsidRDefault="0051146A" w:rsidP="0051146A">
      <w:pPr>
        <w:pStyle w:val="Akapitzlist"/>
        <w:numPr>
          <w:ilvl w:val="0"/>
          <w:numId w:val="1"/>
        </w:numPr>
        <w:spacing w:after="0"/>
        <w:rPr>
          <w:rFonts w:eastAsia="SimSun" w:cs="Mangal"/>
          <w:kern w:val="3"/>
          <w:sz w:val="24"/>
          <w:szCs w:val="24"/>
          <w:lang w:eastAsia="zh-CN" w:bidi="hi-IN"/>
        </w:rPr>
      </w:pPr>
      <w:r w:rsidRPr="0051146A">
        <w:rPr>
          <w:rFonts w:eastAsia="SimSun" w:cs="Mangal"/>
          <w:kern w:val="3"/>
          <w:sz w:val="24"/>
          <w:szCs w:val="24"/>
          <w:lang w:eastAsia="zh-CN" w:bidi="hi-IN"/>
        </w:rPr>
        <w:t xml:space="preserve">Przedstawienie wyników analizy oświadczeń majątkowych Wójta Gminy, kierowników jednostek samorządu gminnego oraz osób wydających decyzje w imieniu Wójta Gminy Krzynowłoga Mała oraz  Przewodniczącego Rady Gminy i radnych Rady Gminy w Krzynowłodze Małej.  </w:t>
      </w:r>
    </w:p>
    <w:p w:rsidR="0047698E" w:rsidRDefault="0047698E" w:rsidP="0051146A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Informacja Wójta o realizacji zadań między sesjami.</w:t>
      </w:r>
    </w:p>
    <w:p w:rsidR="0047698E" w:rsidRDefault="0047698E" w:rsidP="0051146A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Interpelacje i wnioski radnych.</w:t>
      </w:r>
    </w:p>
    <w:p w:rsidR="0047698E" w:rsidRDefault="0047698E" w:rsidP="0051146A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Inne wnioski i zapytania.</w:t>
      </w:r>
    </w:p>
    <w:p w:rsidR="0047698E" w:rsidRDefault="0047698E" w:rsidP="0051146A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sesji.</w:t>
      </w:r>
    </w:p>
    <w:p w:rsidR="00424FEB" w:rsidRDefault="00424FEB" w:rsidP="00424FEB">
      <w:pPr>
        <w:pStyle w:val="Standard"/>
        <w:spacing w:line="276" w:lineRule="auto"/>
        <w:jc w:val="both"/>
        <w:rPr>
          <w:rFonts w:ascii="Calibri" w:hAnsi="Calibri"/>
        </w:rPr>
      </w:pPr>
    </w:p>
    <w:p w:rsidR="00424FEB" w:rsidRDefault="00424FEB" w:rsidP="00424FEB">
      <w:pPr>
        <w:pStyle w:val="Standard"/>
        <w:spacing w:line="276" w:lineRule="auto"/>
        <w:jc w:val="both"/>
        <w:rPr>
          <w:rFonts w:ascii="Calibri" w:hAnsi="Calibri"/>
        </w:rPr>
      </w:pPr>
      <w:bookmarkStart w:id="0" w:name="_GoBack"/>
      <w:bookmarkEnd w:id="0"/>
    </w:p>
    <w:p w:rsidR="0047698E" w:rsidRDefault="0047698E" w:rsidP="0051146A">
      <w:pPr>
        <w:spacing w:after="0"/>
      </w:pPr>
    </w:p>
    <w:p w:rsidR="0042651D" w:rsidRDefault="00424FEB" w:rsidP="00424FEB">
      <w:pPr>
        <w:ind w:left="4248" w:firstLine="708"/>
      </w:pPr>
      <w:r>
        <w:t xml:space="preserve">Przewodniczący Rady Gminy </w:t>
      </w:r>
    </w:p>
    <w:p w:rsidR="00424FEB" w:rsidRDefault="00424FEB" w:rsidP="00424FEB">
      <w:pPr>
        <w:ind w:left="4956"/>
      </w:pPr>
      <w:r>
        <w:t xml:space="preserve">    /-/ Bogdan Stryjewski</w:t>
      </w:r>
    </w:p>
    <w:sectPr w:rsidR="00424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8E"/>
    <w:rsid w:val="00164A13"/>
    <w:rsid w:val="0034506B"/>
    <w:rsid w:val="00424FEB"/>
    <w:rsid w:val="0042651D"/>
    <w:rsid w:val="0047698E"/>
    <w:rsid w:val="0051146A"/>
    <w:rsid w:val="00A26878"/>
    <w:rsid w:val="00B44F9C"/>
    <w:rsid w:val="00B629BE"/>
    <w:rsid w:val="00D437A0"/>
    <w:rsid w:val="00DA111F"/>
    <w:rsid w:val="00F6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FFF36-76BA-468B-AA9A-5B9885267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698E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698E"/>
    <w:pPr>
      <w:ind w:left="720"/>
      <w:contextualSpacing/>
    </w:pPr>
  </w:style>
  <w:style w:type="paragraph" w:customStyle="1" w:styleId="Standard">
    <w:name w:val="Standard"/>
    <w:rsid w:val="0047698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6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687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7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cp:lastPrinted>2017-10-27T12:00:00Z</cp:lastPrinted>
  <dcterms:created xsi:type="dcterms:W3CDTF">2017-10-24T07:18:00Z</dcterms:created>
  <dcterms:modified xsi:type="dcterms:W3CDTF">2017-10-27T12:02:00Z</dcterms:modified>
</cp:coreProperties>
</file>