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Uchwała Nr XLIII/259/2018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z dnia 29 maja 2018 r.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F02B4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FF02B4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FF02B4">
        <w:rPr>
          <w:rFonts w:ascii="Times New Roman" w:hAnsi="Times New Roman" w:cs="Times New Roman"/>
          <w:i/>
          <w:iCs/>
          <w:sz w:val="24"/>
          <w:szCs w:val="24"/>
        </w:rPr>
        <w:t>. Dz.U. z 2017 r. poz. 1875 ze zm.) oraz art. 211 i art. 212 ustawy z dnia 27 sierpnia 2009 r.  o finansach publicznych (</w:t>
      </w:r>
      <w:proofErr w:type="spellStart"/>
      <w:r w:rsidRPr="00FF02B4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FF02B4">
        <w:rPr>
          <w:rFonts w:ascii="Times New Roman" w:hAnsi="Times New Roman" w:cs="Times New Roman"/>
          <w:i/>
          <w:iCs/>
          <w:sz w:val="24"/>
          <w:szCs w:val="24"/>
        </w:rPr>
        <w:t xml:space="preserve">. Dz.U. z 2017 r. poz. 2077) 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FF02B4" w:rsidRPr="00FF02B4" w:rsidRDefault="00FF02B4" w:rsidP="00FF0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02B4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FF02B4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FF02B4" w:rsidRPr="00FF02B4" w:rsidRDefault="00FF02B4" w:rsidP="00FF0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02B4" w:rsidRPr="00FF02B4" w:rsidRDefault="00FF02B4" w:rsidP="00FF0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02B4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FF02B4" w:rsidRPr="00FF02B4" w:rsidRDefault="00FF02B4" w:rsidP="00FF02B4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FF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F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16.851.150,59zł</w:t>
      </w:r>
      <w:r w:rsidRPr="00FF02B4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FF02B4" w:rsidRPr="00FF02B4" w:rsidRDefault="00FF02B4" w:rsidP="00FF02B4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F02B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FF02B4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-16.308.150,59 zł</w:t>
      </w:r>
      <w:r w:rsidRPr="00FF02B4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FF02B4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FF02B4" w:rsidRPr="00FF02B4" w:rsidRDefault="00FF02B4" w:rsidP="00FF02B4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F02B4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FF02B4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543.000,00 zł</w:t>
      </w:r>
    </w:p>
    <w:p w:rsidR="00FF02B4" w:rsidRPr="00FF02B4" w:rsidRDefault="00FF02B4" w:rsidP="00FF02B4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F02B4">
        <w:rPr>
          <w:rFonts w:ascii="Times New Roman" w:hAnsi="Times New Roman" w:cs="Times New Roman"/>
          <w:sz w:val="24"/>
          <w:szCs w:val="24"/>
        </w:rPr>
        <w:t xml:space="preserve">zgodnie z </w:t>
      </w:r>
      <w:proofErr w:type="spellStart"/>
      <w:r w:rsidRPr="00FF02B4">
        <w:rPr>
          <w:rFonts w:ascii="Times New Roman" w:hAnsi="Times New Roman" w:cs="Times New Roman"/>
          <w:sz w:val="24"/>
          <w:szCs w:val="24"/>
        </w:rPr>
        <w:t>załącznikem</w:t>
      </w:r>
      <w:proofErr w:type="spellEnd"/>
      <w:r w:rsidRPr="00FF02B4">
        <w:rPr>
          <w:rFonts w:ascii="Times New Roman" w:hAnsi="Times New Roman" w:cs="Times New Roman"/>
          <w:sz w:val="24"/>
          <w:szCs w:val="24"/>
        </w:rPr>
        <w:t xml:space="preserve"> </w:t>
      </w:r>
      <w:r w:rsidRPr="00FF02B4">
        <w:rPr>
          <w:rFonts w:ascii="Times New Roman" w:hAnsi="Times New Roman" w:cs="Times New Roman"/>
          <w:b/>
          <w:bCs/>
          <w:sz w:val="24"/>
          <w:szCs w:val="24"/>
        </w:rPr>
        <w:t>nr 1.</w:t>
      </w:r>
    </w:p>
    <w:p w:rsidR="00FF02B4" w:rsidRPr="00FF02B4" w:rsidRDefault="00FF02B4" w:rsidP="00FF02B4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FF02B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F02B4">
        <w:rPr>
          <w:rFonts w:ascii="Times New Roman" w:hAnsi="Times New Roman" w:cs="Times New Roman"/>
          <w:sz w:val="24"/>
          <w:szCs w:val="24"/>
        </w:rPr>
        <w:t xml:space="preserve"> </w:t>
      </w:r>
      <w:r w:rsidRPr="00FF02B4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FF02B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F02B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FF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17.184.854,68 zł</w:t>
      </w:r>
      <w:r w:rsidRPr="00FF02B4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F02B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FF02B4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–16.086.986,06 zł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F02B4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FF02B4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1.097.868,62 zł.</w:t>
      </w:r>
    </w:p>
    <w:p w:rsidR="00FF02B4" w:rsidRPr="00FF02B4" w:rsidRDefault="00FF02B4" w:rsidP="00FF02B4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02B4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FF02B4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FF02B4" w:rsidRPr="00FF02B4" w:rsidRDefault="00FF02B4" w:rsidP="00FF02B4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02B4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2B4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FF02B4" w:rsidRPr="00FF02B4" w:rsidRDefault="00FF02B4" w:rsidP="00FF0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02B4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FF02B4" w:rsidRDefault="00FF02B4" w:rsidP="00FF02B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02B4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5E75E1" w:rsidRPr="00FF02B4" w:rsidRDefault="005E75E1" w:rsidP="00FF02B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F02B4" w:rsidRPr="00FF02B4" w:rsidRDefault="00FF02B4" w:rsidP="00FF0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BE0" w:rsidRDefault="005E75E1" w:rsidP="005E75E1">
      <w:pPr>
        <w:ind w:left="4956" w:firstLine="708"/>
      </w:pPr>
      <w:r>
        <w:t xml:space="preserve">Przewodniczący Rady Gminy </w:t>
      </w:r>
    </w:p>
    <w:p w:rsidR="005E75E1" w:rsidRPr="00FF02B4" w:rsidRDefault="005E75E1" w:rsidP="005E75E1">
      <w:pPr>
        <w:ind w:left="4956" w:firstLine="708"/>
      </w:pPr>
      <w:r>
        <w:t xml:space="preserve">     /-/ Bogdan Stryjewski</w:t>
      </w:r>
    </w:p>
    <w:sectPr w:rsidR="005E75E1" w:rsidRPr="00FF02B4" w:rsidSect="00375B7F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0D0" w:rsidRDefault="002C40D0">
      <w:pPr>
        <w:spacing w:after="0" w:line="240" w:lineRule="auto"/>
      </w:pPr>
      <w:r>
        <w:separator/>
      </w:r>
    </w:p>
  </w:endnote>
  <w:endnote w:type="continuationSeparator" w:id="0">
    <w:p w:rsidR="002C40D0" w:rsidRDefault="002C4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0D0" w:rsidRDefault="002C40D0">
      <w:pPr>
        <w:spacing w:after="0" w:line="240" w:lineRule="auto"/>
      </w:pPr>
      <w:r>
        <w:separator/>
      </w:r>
    </w:p>
  </w:footnote>
  <w:footnote w:type="continuationSeparator" w:id="0">
    <w:p w:rsidR="002C40D0" w:rsidRDefault="002C4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B7F" w:rsidRDefault="002C40D0">
    <w:pPr>
      <w:pStyle w:val="Normal"/>
      <w:jc w:val="right"/>
      <w:rPr>
        <w:rFonts w:ascii="Times New Roman" w:hAnsi="Times New Roman" w:cs="Times New Roman"/>
      </w:rPr>
    </w:pPr>
  </w:p>
  <w:p w:rsidR="00375B7F" w:rsidRDefault="00FF02B4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2B4"/>
    <w:rsid w:val="002C40D0"/>
    <w:rsid w:val="005E75E1"/>
    <w:rsid w:val="00D22BE0"/>
    <w:rsid w:val="00FF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A5781-0703-4D0C-8570-BF5000F24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F02B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FF02B4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F02B4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FF02B4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F02B4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FF02B4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2018-08-07T06:40:00Z</dcterms:created>
  <dcterms:modified xsi:type="dcterms:W3CDTF">2018-08-07T07:04:00Z</dcterms:modified>
</cp:coreProperties>
</file>