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334C1" w:rsidRDefault="00787BC0">
      <w:pPr>
        <w:spacing w:after="0" w:line="240" w:lineRule="auto"/>
        <w:jc w:val="center"/>
        <w:rPr>
          <w:rFonts w:cs="TimesNewRomanPS-BoldMT"/>
          <w:b/>
          <w:bCs/>
        </w:rPr>
      </w:pPr>
      <w:r>
        <w:rPr>
          <w:rFonts w:cs="TimesNewRomanPS-BoldMT"/>
          <w:b/>
          <w:bCs/>
        </w:rPr>
        <w:t>UCHWAŁA NR XLVI/266/2018</w:t>
      </w:r>
    </w:p>
    <w:p w:rsidR="000334C1" w:rsidRDefault="00787BC0">
      <w:pPr>
        <w:spacing w:after="0" w:line="240" w:lineRule="auto"/>
        <w:jc w:val="center"/>
        <w:rPr>
          <w:rFonts w:ascii="Calibri" w:hAnsi="Calibri"/>
        </w:rPr>
      </w:pPr>
      <w:r>
        <w:rPr>
          <w:rFonts w:cs="TimesNewRomanPS-BoldMT"/>
          <w:b/>
          <w:bCs/>
        </w:rPr>
        <w:t>RADY GMINY W KRZYNOWŁODZE MAŁEJ</w:t>
      </w:r>
    </w:p>
    <w:p w:rsidR="000334C1" w:rsidRDefault="00787BC0">
      <w:pPr>
        <w:spacing w:after="0" w:line="240" w:lineRule="auto"/>
        <w:jc w:val="center"/>
        <w:rPr>
          <w:rFonts w:cs="TimesNewRomanPSMT"/>
          <w:b/>
        </w:rPr>
      </w:pPr>
      <w:r w:rsidRPr="00787BC0">
        <w:rPr>
          <w:rFonts w:cs="TimesNewRomanPSMT"/>
          <w:b/>
        </w:rPr>
        <w:t>z dnia 18 lipca 2018 r.</w:t>
      </w:r>
    </w:p>
    <w:p w:rsidR="00D45201" w:rsidRPr="00787BC0" w:rsidRDefault="00D45201">
      <w:pPr>
        <w:spacing w:after="0" w:line="240" w:lineRule="auto"/>
        <w:jc w:val="center"/>
        <w:rPr>
          <w:rFonts w:cs="TimesNewRomanPSMT"/>
          <w:b/>
        </w:rPr>
      </w:pPr>
    </w:p>
    <w:p w:rsidR="000334C1" w:rsidRDefault="00787BC0">
      <w:pPr>
        <w:spacing w:after="0" w:line="240" w:lineRule="auto"/>
        <w:jc w:val="center"/>
        <w:rPr>
          <w:rFonts w:ascii="Calibri" w:hAnsi="Calibri"/>
        </w:rPr>
      </w:pPr>
      <w:r>
        <w:rPr>
          <w:rFonts w:cs="TimesNewRomanPS-BoldMT"/>
          <w:b/>
          <w:bCs/>
        </w:rPr>
        <w:t>w sprawie przyjęcia projektu regulaminu dostarczania wody i odprowadzania ścieków na terenie gminy Krzynowłoga Mała  w celu przekazania go do zaopiniowania organowi regulacyjnemu.</w:t>
      </w:r>
    </w:p>
    <w:p w:rsidR="000334C1" w:rsidRDefault="000334C1">
      <w:pPr>
        <w:spacing w:after="0" w:line="240" w:lineRule="auto"/>
        <w:jc w:val="center"/>
        <w:rPr>
          <w:rFonts w:cs="TimesNewRomanPS-BoldMT"/>
          <w:b/>
          <w:bCs/>
        </w:rPr>
      </w:pPr>
    </w:p>
    <w:p w:rsidR="000334C1" w:rsidRDefault="00787BC0">
      <w:pPr>
        <w:spacing w:after="0" w:line="240" w:lineRule="auto"/>
        <w:ind w:firstLine="708"/>
        <w:jc w:val="both"/>
        <w:rPr>
          <w:rFonts w:cs="TimesNewRomanPSMT"/>
        </w:rPr>
      </w:pPr>
      <w:r>
        <w:rPr>
          <w:rFonts w:cs="TimesNewRomanPSMT"/>
        </w:rPr>
        <w:t>Na podstawie art. 19 ust. 1 ustawy z dnia 7 czerwca 2001 r. o zbiorowym zaopatrzeniu           w wodę i zbiorowym odprowadzaniu ścieków (Dz. U. z 2018 r. poz. 1152) w związku z art. 18 ust. 2 pkt 15 ustawy z dnia 8 marca 1990 r. o samorządzie gminnym (Dz. U. z 2018 r. poz. 994, poz. 1000) Rada Gminy w Krzynowłodze Małej uchwala, co następuje:</w:t>
      </w:r>
    </w:p>
    <w:p w:rsidR="00D45201" w:rsidRDefault="00D45201">
      <w:pPr>
        <w:spacing w:after="0" w:line="240" w:lineRule="auto"/>
        <w:ind w:firstLine="708"/>
        <w:jc w:val="both"/>
        <w:rPr>
          <w:rFonts w:ascii="Calibri" w:hAnsi="Calibri"/>
        </w:rPr>
      </w:pPr>
    </w:p>
    <w:p w:rsidR="000334C1" w:rsidRDefault="00787BC0">
      <w:pPr>
        <w:spacing w:after="0" w:line="240" w:lineRule="auto"/>
        <w:jc w:val="center"/>
        <w:rPr>
          <w:rFonts w:ascii="Calibri" w:hAnsi="Calibri"/>
        </w:rPr>
      </w:pPr>
      <w:r>
        <w:rPr>
          <w:rFonts w:cs="TimesNewRomanPS-BoldMT"/>
          <w:b/>
          <w:bCs/>
        </w:rPr>
        <w:t>§ 1.</w:t>
      </w:r>
    </w:p>
    <w:p w:rsidR="000334C1" w:rsidRDefault="00787BC0">
      <w:pPr>
        <w:spacing w:after="0" w:line="240" w:lineRule="auto"/>
        <w:jc w:val="both"/>
        <w:rPr>
          <w:rFonts w:ascii="Calibri" w:hAnsi="Calibri"/>
        </w:rPr>
      </w:pPr>
      <w:r>
        <w:rPr>
          <w:rFonts w:cs="TimesNewRomanPSMT"/>
        </w:rPr>
        <w:t>Zatwierdza się projekt Regulaminu dostarczania wody i odprowadzania ścieków obowiązującego         na terenie gminy Krzynowłoga Mała stanowiący załącznik do niniejszej uchwały.</w:t>
      </w:r>
    </w:p>
    <w:p w:rsidR="000334C1" w:rsidRDefault="000334C1">
      <w:pPr>
        <w:spacing w:after="0" w:line="240" w:lineRule="auto"/>
        <w:jc w:val="center"/>
        <w:rPr>
          <w:rFonts w:cs="TimesNewRomanPSMT"/>
        </w:rPr>
      </w:pPr>
    </w:p>
    <w:p w:rsidR="000334C1" w:rsidRDefault="00787BC0">
      <w:pPr>
        <w:spacing w:after="0" w:line="240" w:lineRule="auto"/>
        <w:jc w:val="center"/>
        <w:rPr>
          <w:rFonts w:ascii="Calibri" w:hAnsi="Calibri"/>
          <w:b/>
          <w:bCs/>
        </w:rPr>
      </w:pPr>
      <w:r>
        <w:rPr>
          <w:rFonts w:cs="TimesNewRomanPSMT"/>
          <w:b/>
          <w:bCs/>
        </w:rPr>
        <w:t>§</w:t>
      </w:r>
      <w:r>
        <w:rPr>
          <w:b/>
          <w:bCs/>
        </w:rPr>
        <w:t xml:space="preserve"> 2.</w:t>
      </w:r>
    </w:p>
    <w:p w:rsidR="000334C1" w:rsidRDefault="00787BC0">
      <w:pPr>
        <w:spacing w:after="0" w:line="240" w:lineRule="auto"/>
        <w:jc w:val="both"/>
        <w:rPr>
          <w:rFonts w:ascii="Calibri" w:hAnsi="Calibri"/>
        </w:rPr>
      </w:pPr>
      <w:r>
        <w:rPr>
          <w:rFonts w:cs="TimesNewRomanPSMT"/>
        </w:rPr>
        <w:t>Zatwierdzony projekt Regulaminu przekazuje się do zaopiniowania organowi regulacyjnemu tj. Dyrektorowi Regionalnego Zarządu Gospodarki Wodnej Państwowego Gospodarstwa Wodnego Wody Polskie z siedzibą w Warszawie.</w:t>
      </w:r>
    </w:p>
    <w:p w:rsidR="000334C1" w:rsidRDefault="000334C1">
      <w:pPr>
        <w:spacing w:after="0" w:line="240" w:lineRule="auto"/>
        <w:jc w:val="center"/>
        <w:rPr>
          <w:rFonts w:cs="TimesNewRomanPS-BoldMT"/>
          <w:b/>
          <w:bCs/>
        </w:rPr>
      </w:pPr>
    </w:p>
    <w:p w:rsidR="000334C1" w:rsidRDefault="00787BC0">
      <w:pPr>
        <w:spacing w:after="0" w:line="240" w:lineRule="auto"/>
        <w:jc w:val="center"/>
        <w:rPr>
          <w:rFonts w:ascii="Calibri" w:hAnsi="Calibri"/>
        </w:rPr>
      </w:pPr>
      <w:r>
        <w:rPr>
          <w:rFonts w:cs="TimesNewRomanPS-BoldMT"/>
          <w:b/>
          <w:bCs/>
        </w:rPr>
        <w:t>§ 3.</w:t>
      </w:r>
    </w:p>
    <w:p w:rsidR="000334C1" w:rsidRDefault="00787BC0">
      <w:pPr>
        <w:spacing w:after="0" w:line="240" w:lineRule="auto"/>
        <w:jc w:val="both"/>
        <w:rPr>
          <w:rFonts w:ascii="Calibri" w:hAnsi="Calibri"/>
        </w:rPr>
      </w:pPr>
      <w:r>
        <w:rPr>
          <w:rFonts w:cs="TimesNewRomanPS-BoldMT"/>
        </w:rPr>
        <w:t>Zawiadamia się Zakład Usług Wodnych dla Potrzeb Rolnictwa w Mławie  oraz Gminę Krzynowłoga Mała o przekazaniu projektu do zaopiniowania organowi regulacyjnemu , o którym mowa   w § 2.</w:t>
      </w:r>
    </w:p>
    <w:p w:rsidR="000334C1" w:rsidRDefault="000334C1">
      <w:pPr>
        <w:spacing w:after="0" w:line="240" w:lineRule="auto"/>
        <w:jc w:val="both"/>
        <w:rPr>
          <w:rFonts w:cs="TimesNewRomanPSMT"/>
        </w:rPr>
      </w:pPr>
    </w:p>
    <w:p w:rsidR="000334C1" w:rsidRDefault="00787BC0">
      <w:pPr>
        <w:spacing w:after="0" w:line="240" w:lineRule="auto"/>
        <w:jc w:val="center"/>
        <w:rPr>
          <w:rFonts w:ascii="Calibri" w:hAnsi="Calibri"/>
        </w:rPr>
      </w:pPr>
      <w:r>
        <w:rPr>
          <w:rFonts w:cs="TimesNewRomanPS-BoldMT"/>
          <w:b/>
          <w:bCs/>
        </w:rPr>
        <w:t>§ 4.</w:t>
      </w:r>
    </w:p>
    <w:p w:rsidR="000334C1" w:rsidRDefault="00787BC0">
      <w:pPr>
        <w:spacing w:after="0" w:line="240" w:lineRule="auto"/>
        <w:jc w:val="both"/>
        <w:rPr>
          <w:rFonts w:ascii="Calibri" w:hAnsi="Calibri"/>
        </w:rPr>
      </w:pPr>
      <w:r>
        <w:rPr>
          <w:rFonts w:cs="TimesNewRomanPSMT"/>
        </w:rPr>
        <w:t>Zobowiązuje się Przewodniczącego Rady Gminy do dokonania czynności, o których mowa w §2 i 3.</w:t>
      </w:r>
    </w:p>
    <w:p w:rsidR="000334C1" w:rsidRDefault="000334C1">
      <w:pPr>
        <w:spacing w:after="0" w:line="240" w:lineRule="auto"/>
        <w:jc w:val="center"/>
        <w:rPr>
          <w:rFonts w:cs="TimesNewRomanPSMT"/>
        </w:rPr>
      </w:pPr>
    </w:p>
    <w:p w:rsidR="000334C1" w:rsidRDefault="00787BC0">
      <w:pPr>
        <w:spacing w:after="0" w:line="240" w:lineRule="auto"/>
        <w:jc w:val="center"/>
        <w:rPr>
          <w:rFonts w:ascii="Calibri" w:hAnsi="Calibri"/>
          <w:b/>
          <w:bCs/>
        </w:rPr>
      </w:pPr>
      <w:r>
        <w:rPr>
          <w:rFonts w:cs="TimesNewRomanPSMT"/>
          <w:b/>
          <w:bCs/>
        </w:rPr>
        <w:t>§ 5.</w:t>
      </w:r>
    </w:p>
    <w:p w:rsidR="000334C1" w:rsidRDefault="00787BC0">
      <w:pPr>
        <w:spacing w:after="0" w:line="240" w:lineRule="auto"/>
        <w:jc w:val="both"/>
        <w:rPr>
          <w:rFonts w:ascii="Calibri" w:hAnsi="Calibri"/>
        </w:rPr>
      </w:pPr>
      <w:r>
        <w:rPr>
          <w:rFonts w:cs="TimesNewRomanPSMT"/>
        </w:rPr>
        <w:t>Uchwała wchodzi w życie z dniem podjęcia.</w:t>
      </w:r>
    </w:p>
    <w:p w:rsidR="000334C1" w:rsidRDefault="000334C1">
      <w:pPr>
        <w:spacing w:after="0" w:line="240" w:lineRule="auto"/>
        <w:jc w:val="both"/>
        <w:rPr>
          <w:rFonts w:ascii="Calibri" w:hAnsi="Calibri" w:cs="TimesNewRomanPSMT"/>
        </w:rPr>
      </w:pPr>
    </w:p>
    <w:p w:rsidR="000334C1" w:rsidRDefault="000334C1">
      <w:pPr>
        <w:spacing w:after="0" w:line="240" w:lineRule="auto"/>
        <w:jc w:val="both"/>
        <w:rPr>
          <w:rFonts w:ascii="Calibri" w:hAnsi="Calibri" w:cs="TimesNewRomanPSMT"/>
        </w:rPr>
      </w:pPr>
    </w:p>
    <w:p w:rsidR="000334C1" w:rsidRDefault="000334C1">
      <w:pPr>
        <w:spacing w:after="0" w:line="240" w:lineRule="auto"/>
        <w:jc w:val="both"/>
        <w:rPr>
          <w:rFonts w:ascii="Calibri" w:hAnsi="Calibri" w:cs="TimesNewRomanPSMT"/>
        </w:rPr>
      </w:pPr>
    </w:p>
    <w:p w:rsidR="000334C1" w:rsidRDefault="000334C1">
      <w:pPr>
        <w:spacing w:after="0" w:line="240" w:lineRule="auto"/>
        <w:jc w:val="both"/>
        <w:rPr>
          <w:rFonts w:ascii="Calibri" w:hAnsi="Calibri" w:cs="TimesNewRomanPSMT"/>
        </w:rPr>
      </w:pPr>
    </w:p>
    <w:p w:rsidR="000334C1" w:rsidRDefault="000334C1">
      <w:pPr>
        <w:spacing w:after="0" w:line="240" w:lineRule="auto"/>
        <w:jc w:val="both"/>
        <w:rPr>
          <w:rFonts w:ascii="Calibri" w:hAnsi="Calibri" w:cs="TimesNewRomanPSMT"/>
        </w:rPr>
      </w:pPr>
    </w:p>
    <w:p w:rsidR="00986BEC" w:rsidRPr="00986BEC" w:rsidRDefault="00986BEC" w:rsidP="00986BEC">
      <w:pPr>
        <w:spacing w:after="0" w:line="240" w:lineRule="auto"/>
        <w:jc w:val="both"/>
        <w:rPr>
          <w:rFonts w:ascii="Calibri" w:hAnsi="Calibri" w:cs="TimesNewRomanPSMT"/>
        </w:rPr>
      </w:pPr>
      <w:bookmarkStart w:id="0" w:name="_GoBack"/>
      <w:bookmarkEnd w:id="0"/>
      <w:r w:rsidRPr="00986BEC">
        <w:rPr>
          <w:rFonts w:ascii="Calibri" w:hAnsi="Calibri" w:cs="TimesNewRomanPSMT"/>
        </w:rPr>
        <w:tab/>
      </w:r>
      <w:r w:rsidRPr="00986BEC">
        <w:rPr>
          <w:rFonts w:ascii="Calibri" w:hAnsi="Calibri" w:cs="TimesNewRomanPSMT"/>
        </w:rPr>
        <w:tab/>
      </w:r>
    </w:p>
    <w:p w:rsidR="00986BEC" w:rsidRPr="00986BEC" w:rsidRDefault="00986BEC" w:rsidP="00986BEC">
      <w:pPr>
        <w:spacing w:after="0" w:line="240" w:lineRule="auto"/>
        <w:jc w:val="both"/>
        <w:rPr>
          <w:rFonts w:ascii="Calibri" w:hAnsi="Calibri" w:cs="TimesNewRomanPSMT"/>
        </w:rPr>
      </w:pPr>
      <w:r w:rsidRPr="00986BEC">
        <w:rPr>
          <w:rFonts w:ascii="Calibri" w:hAnsi="Calibri" w:cs="TimesNewRomanPSMT"/>
        </w:rPr>
        <w:tab/>
      </w:r>
      <w:r w:rsidRPr="00986BEC">
        <w:rPr>
          <w:rFonts w:ascii="Calibri" w:hAnsi="Calibri" w:cs="TimesNewRomanPSMT"/>
        </w:rPr>
        <w:tab/>
      </w:r>
      <w:r w:rsidRPr="00986BEC">
        <w:rPr>
          <w:rFonts w:ascii="Calibri" w:hAnsi="Calibri" w:cs="TimesNewRomanPSMT"/>
        </w:rPr>
        <w:tab/>
      </w:r>
      <w:r w:rsidRPr="00986BEC">
        <w:rPr>
          <w:rFonts w:ascii="Calibri" w:hAnsi="Calibri" w:cs="TimesNewRomanPSMT"/>
        </w:rPr>
        <w:tab/>
      </w:r>
      <w:r w:rsidRPr="00986BEC">
        <w:rPr>
          <w:rFonts w:ascii="Calibri" w:hAnsi="Calibri" w:cs="TimesNewRomanPSMT"/>
        </w:rPr>
        <w:tab/>
      </w:r>
      <w:r w:rsidRPr="00986BEC">
        <w:rPr>
          <w:rFonts w:ascii="Calibri" w:hAnsi="Calibri" w:cs="TimesNewRomanPSMT"/>
        </w:rPr>
        <w:tab/>
      </w:r>
      <w:r w:rsidRPr="00986BEC">
        <w:rPr>
          <w:rFonts w:ascii="Calibri" w:hAnsi="Calibri" w:cs="TimesNewRomanPSMT"/>
        </w:rPr>
        <w:tab/>
      </w:r>
      <w:r w:rsidRPr="00986BEC">
        <w:rPr>
          <w:rFonts w:ascii="Calibri" w:hAnsi="Calibri" w:cs="TimesNewRomanPSMT"/>
        </w:rPr>
        <w:tab/>
        <w:t xml:space="preserve">Przewodniczący Rady Gminy </w:t>
      </w:r>
    </w:p>
    <w:p w:rsidR="000334C1" w:rsidRDefault="00986BEC" w:rsidP="00986BEC">
      <w:pPr>
        <w:spacing w:after="0" w:line="240" w:lineRule="auto"/>
        <w:jc w:val="both"/>
        <w:rPr>
          <w:rFonts w:ascii="Calibri" w:hAnsi="Calibri" w:cs="TimesNewRomanPSMT"/>
        </w:rPr>
      </w:pPr>
      <w:r w:rsidRPr="00986BEC">
        <w:rPr>
          <w:rFonts w:ascii="Calibri" w:hAnsi="Calibri" w:cs="TimesNewRomanPSMT"/>
        </w:rPr>
        <w:tab/>
      </w:r>
      <w:r w:rsidRPr="00986BEC">
        <w:rPr>
          <w:rFonts w:ascii="Calibri" w:hAnsi="Calibri" w:cs="TimesNewRomanPSMT"/>
        </w:rPr>
        <w:tab/>
      </w:r>
      <w:r w:rsidRPr="00986BEC">
        <w:rPr>
          <w:rFonts w:ascii="Calibri" w:hAnsi="Calibri" w:cs="TimesNewRomanPSMT"/>
        </w:rPr>
        <w:tab/>
      </w:r>
      <w:r w:rsidRPr="00986BEC">
        <w:rPr>
          <w:rFonts w:ascii="Calibri" w:hAnsi="Calibri" w:cs="TimesNewRomanPSMT"/>
        </w:rPr>
        <w:tab/>
      </w:r>
      <w:r w:rsidRPr="00986BEC">
        <w:rPr>
          <w:rFonts w:ascii="Calibri" w:hAnsi="Calibri" w:cs="TimesNewRomanPSMT"/>
        </w:rPr>
        <w:tab/>
      </w:r>
      <w:r w:rsidRPr="00986BEC">
        <w:rPr>
          <w:rFonts w:ascii="Calibri" w:hAnsi="Calibri" w:cs="TimesNewRomanPSMT"/>
        </w:rPr>
        <w:tab/>
      </w:r>
      <w:r w:rsidRPr="00986BEC">
        <w:rPr>
          <w:rFonts w:ascii="Calibri" w:hAnsi="Calibri" w:cs="TimesNewRomanPSMT"/>
        </w:rPr>
        <w:tab/>
      </w:r>
      <w:r w:rsidRPr="00986BEC">
        <w:rPr>
          <w:rFonts w:ascii="Calibri" w:hAnsi="Calibri" w:cs="TimesNewRomanPSMT"/>
        </w:rPr>
        <w:tab/>
        <w:t xml:space="preserve">     /-/ Bogdan Stryjewski</w:t>
      </w:r>
    </w:p>
    <w:p w:rsidR="000334C1" w:rsidRDefault="000334C1">
      <w:pPr>
        <w:spacing w:after="0" w:line="240" w:lineRule="auto"/>
        <w:jc w:val="both"/>
        <w:rPr>
          <w:rFonts w:ascii="Calibri" w:hAnsi="Calibri" w:cs="TimesNewRomanPSMT"/>
        </w:rPr>
      </w:pPr>
    </w:p>
    <w:p w:rsidR="000334C1" w:rsidRDefault="000334C1">
      <w:pPr>
        <w:spacing w:after="0" w:line="240" w:lineRule="auto"/>
        <w:jc w:val="both"/>
        <w:rPr>
          <w:rFonts w:ascii="Calibri" w:hAnsi="Calibri" w:cs="TimesNewRomanPSMT"/>
        </w:rPr>
      </w:pPr>
    </w:p>
    <w:p w:rsidR="000334C1" w:rsidRDefault="000334C1">
      <w:pPr>
        <w:spacing w:after="0" w:line="240" w:lineRule="auto"/>
        <w:jc w:val="both"/>
        <w:rPr>
          <w:rFonts w:ascii="Calibri" w:hAnsi="Calibri" w:cs="TimesNewRomanPSMT"/>
        </w:rPr>
      </w:pPr>
    </w:p>
    <w:p w:rsidR="000334C1" w:rsidRDefault="000334C1">
      <w:pPr>
        <w:spacing w:after="0" w:line="240" w:lineRule="auto"/>
        <w:jc w:val="both"/>
        <w:rPr>
          <w:rFonts w:ascii="Calibri" w:hAnsi="Calibri" w:cs="TimesNewRomanPSMT"/>
        </w:rPr>
      </w:pPr>
    </w:p>
    <w:p w:rsidR="000334C1" w:rsidRDefault="000334C1">
      <w:pPr>
        <w:spacing w:after="0" w:line="240" w:lineRule="auto"/>
        <w:jc w:val="both"/>
        <w:rPr>
          <w:rFonts w:ascii="Calibri" w:hAnsi="Calibri" w:cs="TimesNewRomanPSMT"/>
        </w:rPr>
      </w:pPr>
    </w:p>
    <w:p w:rsidR="000334C1" w:rsidRDefault="000334C1">
      <w:pPr>
        <w:spacing w:after="0" w:line="240" w:lineRule="auto"/>
        <w:jc w:val="both"/>
        <w:rPr>
          <w:rFonts w:ascii="Calibri" w:hAnsi="Calibri" w:cs="TimesNewRomanPSMT"/>
        </w:rPr>
      </w:pPr>
    </w:p>
    <w:p w:rsidR="000334C1" w:rsidRDefault="000334C1">
      <w:pPr>
        <w:spacing w:after="0" w:line="240" w:lineRule="auto"/>
        <w:jc w:val="both"/>
        <w:rPr>
          <w:rFonts w:ascii="Calibri" w:hAnsi="Calibri" w:cs="TimesNewRomanPSMT"/>
        </w:rPr>
      </w:pPr>
    </w:p>
    <w:p w:rsidR="000334C1" w:rsidRDefault="000334C1">
      <w:pPr>
        <w:spacing w:after="0" w:line="240" w:lineRule="auto"/>
        <w:jc w:val="both"/>
        <w:rPr>
          <w:rFonts w:ascii="Calibri" w:hAnsi="Calibri" w:cs="TimesNewRomanPSMT"/>
        </w:rPr>
      </w:pPr>
    </w:p>
    <w:p w:rsidR="000334C1" w:rsidRDefault="000334C1">
      <w:pPr>
        <w:spacing w:after="0" w:line="240" w:lineRule="auto"/>
        <w:jc w:val="both"/>
        <w:rPr>
          <w:rFonts w:ascii="Calibri" w:hAnsi="Calibri" w:cs="TimesNewRomanPSMT"/>
        </w:rPr>
      </w:pPr>
    </w:p>
    <w:p w:rsidR="000334C1" w:rsidRDefault="000334C1">
      <w:pPr>
        <w:spacing w:after="0" w:line="240" w:lineRule="auto"/>
        <w:jc w:val="both"/>
        <w:rPr>
          <w:rFonts w:ascii="Calibri" w:hAnsi="Calibri" w:cs="TimesNewRomanPSMT"/>
        </w:rPr>
      </w:pPr>
    </w:p>
    <w:p w:rsidR="000334C1" w:rsidRDefault="000334C1">
      <w:pPr>
        <w:spacing w:after="0" w:line="240" w:lineRule="auto"/>
        <w:jc w:val="both"/>
        <w:rPr>
          <w:rFonts w:ascii="Calibri" w:hAnsi="Calibri" w:cs="TimesNewRomanPSMT"/>
        </w:rPr>
      </w:pPr>
    </w:p>
    <w:p w:rsidR="000334C1" w:rsidRDefault="000334C1">
      <w:pPr>
        <w:spacing w:after="0" w:line="240" w:lineRule="auto"/>
        <w:jc w:val="both"/>
        <w:rPr>
          <w:rFonts w:ascii="Calibri" w:hAnsi="Calibri" w:cs="TimesNewRomanPSMT"/>
        </w:rPr>
      </w:pPr>
    </w:p>
    <w:p w:rsidR="000334C1" w:rsidRDefault="000334C1">
      <w:pPr>
        <w:spacing w:after="0" w:line="240" w:lineRule="auto"/>
        <w:jc w:val="both"/>
        <w:rPr>
          <w:rFonts w:ascii="Calibri" w:hAnsi="Calibri" w:cs="TimesNewRomanPSMT"/>
        </w:rPr>
      </w:pPr>
    </w:p>
    <w:p w:rsidR="000334C1" w:rsidRDefault="000334C1">
      <w:pPr>
        <w:spacing w:after="0" w:line="240" w:lineRule="auto"/>
        <w:jc w:val="both"/>
        <w:rPr>
          <w:rFonts w:ascii="Calibri" w:hAnsi="Calibri" w:cs="TimesNewRomanPSMT"/>
        </w:rPr>
      </w:pPr>
    </w:p>
    <w:p w:rsidR="000334C1" w:rsidRDefault="000334C1">
      <w:pPr>
        <w:spacing w:after="0" w:line="240" w:lineRule="auto"/>
        <w:jc w:val="both"/>
        <w:rPr>
          <w:rFonts w:ascii="Calibri" w:hAnsi="Calibri" w:cs="TimesNewRomanPSMT"/>
        </w:rPr>
      </w:pPr>
    </w:p>
    <w:p w:rsidR="000334C1" w:rsidRDefault="000334C1">
      <w:pPr>
        <w:spacing w:after="0" w:line="240" w:lineRule="auto"/>
        <w:jc w:val="both"/>
        <w:rPr>
          <w:rFonts w:ascii="Calibri" w:hAnsi="Calibri" w:cs="TimesNewRomanPSMT"/>
        </w:rPr>
      </w:pPr>
    </w:p>
    <w:p w:rsidR="000334C1" w:rsidRDefault="000334C1">
      <w:pPr>
        <w:spacing w:after="0" w:line="240" w:lineRule="auto"/>
        <w:jc w:val="both"/>
        <w:rPr>
          <w:rFonts w:ascii="Calibri" w:hAnsi="Calibri" w:cs="TimesNewRomanPSMT"/>
        </w:rPr>
      </w:pPr>
    </w:p>
    <w:p w:rsidR="000334C1" w:rsidRDefault="000334C1">
      <w:pPr>
        <w:spacing w:after="0" w:line="240" w:lineRule="auto"/>
        <w:jc w:val="both"/>
        <w:rPr>
          <w:rFonts w:ascii="Calibri" w:hAnsi="Calibri" w:cs="TimesNewRomanPSMT"/>
        </w:rPr>
      </w:pPr>
    </w:p>
    <w:p w:rsidR="000334C1" w:rsidRDefault="00787BC0">
      <w:pPr>
        <w:spacing w:after="0" w:line="240" w:lineRule="auto"/>
        <w:jc w:val="center"/>
        <w:rPr>
          <w:rFonts w:ascii="Calibri" w:hAnsi="Calibri" w:cs="TimesNewRomanPSMT"/>
          <w:b/>
          <w:bCs/>
        </w:rPr>
      </w:pPr>
      <w:r>
        <w:rPr>
          <w:rFonts w:cs="TimesNewRomanPSMT"/>
          <w:b/>
          <w:bCs/>
        </w:rPr>
        <w:t>UZASADNIENIE</w:t>
      </w:r>
    </w:p>
    <w:p w:rsidR="000334C1" w:rsidRDefault="00787BC0">
      <w:pPr>
        <w:spacing w:after="0" w:line="240" w:lineRule="auto"/>
        <w:jc w:val="center"/>
        <w:rPr>
          <w:rFonts w:ascii="Calibri" w:hAnsi="Calibri" w:cs="TimesNewRomanPSMT"/>
          <w:b/>
          <w:bCs/>
        </w:rPr>
      </w:pPr>
      <w:r>
        <w:rPr>
          <w:rFonts w:cs="TimesNewRomanPSMT"/>
          <w:b/>
          <w:bCs/>
        </w:rPr>
        <w:t>do uchwały w sprawie przekazania projektu regulaminu dostarczania wody i odprowadzania ścieków obowiązującego na terenie Gminy Krzynowłoga Mała do organu regulacyjnego</w:t>
      </w:r>
    </w:p>
    <w:p w:rsidR="000334C1" w:rsidRDefault="000334C1">
      <w:pPr>
        <w:spacing w:after="0" w:line="240" w:lineRule="auto"/>
        <w:jc w:val="center"/>
        <w:rPr>
          <w:rFonts w:ascii="Calibri" w:hAnsi="Calibri" w:cs="TimesNewRomanPSMT"/>
          <w:b/>
          <w:bCs/>
        </w:rPr>
      </w:pPr>
    </w:p>
    <w:p w:rsidR="000334C1" w:rsidRDefault="00787BC0">
      <w:pPr>
        <w:spacing w:after="0" w:line="240" w:lineRule="auto"/>
        <w:jc w:val="both"/>
        <w:rPr>
          <w:rFonts w:ascii="Calibri" w:hAnsi="Calibri" w:cs="TimesNewRomanPSMT"/>
        </w:rPr>
      </w:pPr>
      <w:r>
        <w:rPr>
          <w:rFonts w:cs="TimesNewRomanPSMT"/>
        </w:rPr>
        <w:tab/>
        <w:t>Zgodnie z art. 8 ustawy z dnia 21 października 2017 r. o zmianie ustawy o zbiorowym zaopatrzenia w wodę i zbiorowym odprowadzeniu ścieków oraz niektórych innych ustaw /</w:t>
      </w:r>
      <w:r>
        <w:rPr>
          <w:rFonts w:cs="TimesNewRomanPSMT"/>
          <w:i/>
          <w:iCs/>
        </w:rPr>
        <w:t>Dz. U. z 2017 r. poz. 2180</w:t>
      </w:r>
      <w:r>
        <w:rPr>
          <w:rFonts w:cs="TimesNewRomanPSMT"/>
        </w:rPr>
        <w:t xml:space="preserve">/, </w:t>
      </w:r>
      <w:r>
        <w:rPr>
          <w:rFonts w:cs="TimesNewRomanPS-BoldMT"/>
        </w:rPr>
        <w:t>Zakład Usług Wodnych dla Potrzeb Rolnictwa w Mławie  oraz Gmina Krzynowłoga Mała przedłożyły projekty nowego regulaminu dostarczania wody i odprowadzania ścieków na terenie Gminy Krzynowłoga Mała (dalej: Regulamin).</w:t>
      </w:r>
    </w:p>
    <w:p w:rsidR="000334C1" w:rsidRDefault="000334C1">
      <w:pPr>
        <w:spacing w:after="0" w:line="240" w:lineRule="auto"/>
        <w:jc w:val="both"/>
        <w:rPr>
          <w:rFonts w:cs="TimesNewRomanPS-BoldMT"/>
        </w:rPr>
      </w:pPr>
    </w:p>
    <w:p w:rsidR="000334C1" w:rsidRDefault="00787BC0">
      <w:pPr>
        <w:spacing w:after="0" w:line="240" w:lineRule="auto"/>
        <w:jc w:val="both"/>
        <w:rPr>
          <w:rFonts w:ascii="Calibri" w:hAnsi="Calibri" w:cs="TimesNewRomanPSMT"/>
        </w:rPr>
      </w:pPr>
      <w:r>
        <w:rPr>
          <w:rFonts w:cs="TimesNewRomanPS-BoldMT"/>
        </w:rPr>
        <w:tab/>
        <w:t xml:space="preserve">Art. 19 ust. 1 ustawy o zbiorowym zaopatrzeniu w wodę i zbiorowym odprowadzeniu ścieków </w:t>
      </w:r>
      <w:r>
        <w:rPr>
          <w:rFonts w:cs="TimesNewRomanPS-BoldMT"/>
          <w:i/>
          <w:iCs/>
        </w:rPr>
        <w:t>Dz. U. Z 2017 r. poz. 328, poz. 1566, poz. 2180</w:t>
      </w:r>
      <w:r>
        <w:rPr>
          <w:rFonts w:cs="TimesNewRomanPS-BoldMT"/>
        </w:rPr>
        <w:t xml:space="preserve"> wskazuje, że Rada Gminy na podstawie projektów regulaminów dostarczania wody i odprowadzania ścieków opracowanych przez przedsiębiorstwa wodociągowo-kanalizacyjne, przygotowuje projekt regulaminu dostarczania wody i odprowadzania ścieków oraz przekazuje go zaopiniowania organowi regulacyjnemu. </w:t>
      </w:r>
    </w:p>
    <w:p w:rsidR="000334C1" w:rsidRDefault="000334C1">
      <w:pPr>
        <w:spacing w:after="0" w:line="240" w:lineRule="auto"/>
        <w:jc w:val="both"/>
        <w:rPr>
          <w:rFonts w:cs="TimesNewRomanPS-BoldMT"/>
        </w:rPr>
      </w:pPr>
    </w:p>
    <w:p w:rsidR="000334C1" w:rsidRDefault="00787BC0">
      <w:pPr>
        <w:spacing w:after="0" w:line="240" w:lineRule="auto"/>
        <w:jc w:val="both"/>
        <w:rPr>
          <w:rFonts w:ascii="Calibri" w:hAnsi="Calibri" w:cs="TimesNewRomanPSMT"/>
        </w:rPr>
      </w:pPr>
      <w:r>
        <w:rPr>
          <w:rFonts w:cs="TimesNewRomanPS-BoldMT"/>
        </w:rPr>
        <w:tab/>
        <w:t xml:space="preserve">Aktualnie na terenie Gminy Krzynowłoga Mała obowiązuje Regulamin uchwalony Uchwałą   Nr XXVI/125/2008 Rady Gminy w Krzynowłodze Małej z dnia 5 grudnia 2008 r. </w:t>
      </w:r>
    </w:p>
    <w:p w:rsidR="000334C1" w:rsidRDefault="000334C1">
      <w:pPr>
        <w:spacing w:after="0" w:line="240" w:lineRule="auto"/>
        <w:jc w:val="both"/>
        <w:rPr>
          <w:rFonts w:cs="TimesNewRomanPS-BoldMT"/>
        </w:rPr>
      </w:pPr>
    </w:p>
    <w:p w:rsidR="000334C1" w:rsidRDefault="00787BC0">
      <w:pPr>
        <w:spacing w:after="0" w:line="240" w:lineRule="auto"/>
        <w:jc w:val="both"/>
        <w:rPr>
          <w:rFonts w:ascii="Calibri" w:hAnsi="Calibri" w:cs="TimesNewRomanPSMT"/>
        </w:rPr>
      </w:pPr>
      <w:r>
        <w:rPr>
          <w:rFonts w:cs="TimesNewRomanPS-BoldMT"/>
        </w:rPr>
        <w:tab/>
        <w:t xml:space="preserve">Uzasadnieniem przyjęcia nowego Regulaminu, jest konieczność dostosowania treści aktu prawa miejscowego z 2008 r. do obowiązujących przepisów. </w:t>
      </w:r>
    </w:p>
    <w:p w:rsidR="000334C1" w:rsidRDefault="000334C1">
      <w:pPr>
        <w:spacing w:after="0" w:line="240" w:lineRule="auto"/>
        <w:jc w:val="both"/>
        <w:rPr>
          <w:rFonts w:cs="TimesNewRomanPS-BoldMT"/>
        </w:rPr>
      </w:pPr>
    </w:p>
    <w:p w:rsidR="000334C1" w:rsidRDefault="000334C1">
      <w:pPr>
        <w:spacing w:after="0" w:line="240" w:lineRule="auto"/>
        <w:jc w:val="both"/>
        <w:rPr>
          <w:rFonts w:cs="TimesNewRomanPS-BoldMT"/>
        </w:rPr>
      </w:pPr>
    </w:p>
    <w:p w:rsidR="000334C1" w:rsidRDefault="000334C1">
      <w:pPr>
        <w:spacing w:after="0" w:line="240" w:lineRule="auto"/>
        <w:jc w:val="both"/>
        <w:rPr>
          <w:rFonts w:cs="TimesNewRomanPS-BoldMT"/>
        </w:rPr>
      </w:pPr>
    </w:p>
    <w:p w:rsidR="000334C1" w:rsidRDefault="000334C1">
      <w:pPr>
        <w:spacing w:after="0" w:line="240" w:lineRule="auto"/>
        <w:jc w:val="both"/>
        <w:rPr>
          <w:rFonts w:cs="TimesNewRomanPS-BoldMT"/>
        </w:rPr>
      </w:pPr>
    </w:p>
    <w:p w:rsidR="000334C1" w:rsidRDefault="000334C1">
      <w:pPr>
        <w:spacing w:after="0" w:line="240" w:lineRule="auto"/>
        <w:jc w:val="both"/>
        <w:rPr>
          <w:rFonts w:cs="TimesNewRomanPS-BoldMT"/>
        </w:rPr>
      </w:pPr>
    </w:p>
    <w:p w:rsidR="000334C1" w:rsidRDefault="000334C1">
      <w:pPr>
        <w:spacing w:after="0" w:line="240" w:lineRule="auto"/>
        <w:jc w:val="both"/>
        <w:rPr>
          <w:rFonts w:cs="TimesNewRomanPS-BoldMT"/>
        </w:rPr>
      </w:pPr>
    </w:p>
    <w:p w:rsidR="000334C1" w:rsidRDefault="000334C1">
      <w:pPr>
        <w:spacing w:after="0" w:line="240" w:lineRule="auto"/>
        <w:jc w:val="both"/>
        <w:rPr>
          <w:rFonts w:cs="TimesNewRomanPS-BoldMT"/>
        </w:rPr>
      </w:pPr>
    </w:p>
    <w:p w:rsidR="000334C1" w:rsidRDefault="000334C1">
      <w:pPr>
        <w:spacing w:after="0" w:line="240" w:lineRule="auto"/>
        <w:jc w:val="both"/>
        <w:rPr>
          <w:rFonts w:cs="TimesNewRomanPS-BoldMT"/>
        </w:rPr>
      </w:pPr>
    </w:p>
    <w:p w:rsidR="000334C1" w:rsidRDefault="000334C1">
      <w:pPr>
        <w:spacing w:after="0" w:line="240" w:lineRule="auto"/>
        <w:jc w:val="both"/>
        <w:rPr>
          <w:rFonts w:cs="TimesNewRomanPS-BoldMT"/>
        </w:rPr>
      </w:pPr>
    </w:p>
    <w:p w:rsidR="000334C1" w:rsidRDefault="000334C1">
      <w:pPr>
        <w:spacing w:after="0" w:line="240" w:lineRule="auto"/>
        <w:jc w:val="both"/>
        <w:rPr>
          <w:rFonts w:cs="TimesNewRomanPS-BoldMT"/>
        </w:rPr>
      </w:pPr>
    </w:p>
    <w:p w:rsidR="000334C1" w:rsidRDefault="000334C1">
      <w:pPr>
        <w:spacing w:after="0" w:line="240" w:lineRule="auto"/>
        <w:jc w:val="both"/>
        <w:rPr>
          <w:rFonts w:cs="TimesNewRomanPS-BoldMT"/>
        </w:rPr>
      </w:pPr>
    </w:p>
    <w:p w:rsidR="000334C1" w:rsidRDefault="000334C1">
      <w:pPr>
        <w:spacing w:after="0" w:line="240" w:lineRule="auto"/>
        <w:jc w:val="both"/>
        <w:rPr>
          <w:rFonts w:cs="TimesNewRomanPS-BoldMT"/>
        </w:rPr>
      </w:pPr>
    </w:p>
    <w:p w:rsidR="000334C1" w:rsidRDefault="000334C1">
      <w:pPr>
        <w:spacing w:after="0" w:line="240" w:lineRule="auto"/>
        <w:jc w:val="both"/>
        <w:rPr>
          <w:rFonts w:cs="TimesNewRomanPS-BoldMT"/>
        </w:rPr>
      </w:pPr>
    </w:p>
    <w:p w:rsidR="000334C1" w:rsidRDefault="000334C1">
      <w:pPr>
        <w:spacing w:after="0" w:line="240" w:lineRule="auto"/>
        <w:jc w:val="both"/>
        <w:rPr>
          <w:rFonts w:cs="TimesNewRomanPS-BoldMT"/>
        </w:rPr>
      </w:pPr>
    </w:p>
    <w:p w:rsidR="000334C1" w:rsidRDefault="000334C1">
      <w:pPr>
        <w:spacing w:after="0" w:line="240" w:lineRule="auto"/>
        <w:jc w:val="both"/>
        <w:rPr>
          <w:rFonts w:cs="TimesNewRomanPS-BoldMT"/>
        </w:rPr>
      </w:pPr>
    </w:p>
    <w:p w:rsidR="000334C1" w:rsidRDefault="000334C1">
      <w:pPr>
        <w:spacing w:after="0" w:line="240" w:lineRule="auto"/>
        <w:jc w:val="both"/>
        <w:rPr>
          <w:rFonts w:cs="TimesNewRomanPS-BoldMT"/>
        </w:rPr>
      </w:pPr>
    </w:p>
    <w:p w:rsidR="000334C1" w:rsidRDefault="000334C1">
      <w:pPr>
        <w:spacing w:after="0" w:line="240" w:lineRule="auto"/>
        <w:jc w:val="both"/>
        <w:rPr>
          <w:rFonts w:cs="TimesNewRomanPS-BoldMT"/>
        </w:rPr>
      </w:pPr>
    </w:p>
    <w:p w:rsidR="000334C1" w:rsidRDefault="000334C1">
      <w:pPr>
        <w:spacing w:after="0" w:line="240" w:lineRule="auto"/>
        <w:jc w:val="both"/>
        <w:rPr>
          <w:rFonts w:cs="TimesNewRomanPS-BoldMT"/>
        </w:rPr>
      </w:pPr>
    </w:p>
    <w:p w:rsidR="000334C1" w:rsidRDefault="000334C1">
      <w:pPr>
        <w:spacing w:after="0" w:line="240" w:lineRule="auto"/>
        <w:jc w:val="both"/>
        <w:rPr>
          <w:rFonts w:cs="TimesNewRomanPS-BoldMT"/>
        </w:rPr>
      </w:pPr>
    </w:p>
    <w:p w:rsidR="000334C1" w:rsidRDefault="000334C1">
      <w:pPr>
        <w:spacing w:after="0" w:line="240" w:lineRule="auto"/>
        <w:jc w:val="both"/>
        <w:rPr>
          <w:rFonts w:cs="TimesNewRomanPS-BoldMT"/>
        </w:rPr>
      </w:pPr>
    </w:p>
    <w:p w:rsidR="000334C1" w:rsidRDefault="000334C1">
      <w:pPr>
        <w:spacing w:after="0" w:line="240" w:lineRule="auto"/>
        <w:jc w:val="both"/>
        <w:rPr>
          <w:rFonts w:cs="TimesNewRomanPS-BoldMT"/>
        </w:rPr>
      </w:pPr>
    </w:p>
    <w:p w:rsidR="000334C1" w:rsidRDefault="000334C1">
      <w:pPr>
        <w:spacing w:after="0" w:line="240" w:lineRule="auto"/>
        <w:jc w:val="both"/>
        <w:rPr>
          <w:rFonts w:cs="TimesNewRomanPS-BoldMT"/>
        </w:rPr>
      </w:pPr>
    </w:p>
    <w:p w:rsidR="000334C1" w:rsidRDefault="000334C1">
      <w:pPr>
        <w:spacing w:after="0" w:line="240" w:lineRule="auto"/>
        <w:jc w:val="both"/>
        <w:rPr>
          <w:rFonts w:cs="TimesNewRomanPS-BoldMT"/>
        </w:rPr>
      </w:pPr>
    </w:p>
    <w:p w:rsidR="000334C1" w:rsidRDefault="000334C1">
      <w:pPr>
        <w:spacing w:after="0" w:line="240" w:lineRule="auto"/>
        <w:jc w:val="both"/>
        <w:rPr>
          <w:rFonts w:cs="TimesNewRomanPS-BoldMT"/>
        </w:rPr>
      </w:pPr>
    </w:p>
    <w:p w:rsidR="000334C1" w:rsidRDefault="000334C1">
      <w:pPr>
        <w:spacing w:after="0" w:line="240" w:lineRule="auto"/>
        <w:jc w:val="both"/>
        <w:rPr>
          <w:rFonts w:cs="TimesNewRomanPS-BoldMT"/>
        </w:rPr>
      </w:pPr>
    </w:p>
    <w:p w:rsidR="000334C1" w:rsidRDefault="000334C1">
      <w:pPr>
        <w:spacing w:after="0" w:line="240" w:lineRule="auto"/>
        <w:jc w:val="both"/>
        <w:rPr>
          <w:rFonts w:cs="TimesNewRomanPS-BoldMT"/>
        </w:rPr>
      </w:pPr>
    </w:p>
    <w:p w:rsidR="000334C1" w:rsidRDefault="000334C1">
      <w:pPr>
        <w:spacing w:after="0" w:line="240" w:lineRule="auto"/>
        <w:jc w:val="both"/>
        <w:rPr>
          <w:rFonts w:cs="TimesNewRomanPS-BoldMT"/>
        </w:rPr>
      </w:pPr>
    </w:p>
    <w:p w:rsidR="000334C1" w:rsidRDefault="000334C1">
      <w:pPr>
        <w:spacing w:after="0" w:line="240" w:lineRule="auto"/>
        <w:jc w:val="both"/>
        <w:rPr>
          <w:rFonts w:cs="TimesNewRomanPS-BoldMT"/>
        </w:rPr>
      </w:pPr>
    </w:p>
    <w:p w:rsidR="000334C1" w:rsidRDefault="000334C1">
      <w:pPr>
        <w:spacing w:after="0" w:line="240" w:lineRule="auto"/>
        <w:jc w:val="both"/>
        <w:rPr>
          <w:rFonts w:cs="TimesNewRomanPS-BoldMT"/>
        </w:rPr>
      </w:pPr>
    </w:p>
    <w:p w:rsidR="000334C1" w:rsidRDefault="000334C1">
      <w:pPr>
        <w:spacing w:after="0" w:line="240" w:lineRule="auto"/>
        <w:jc w:val="both"/>
        <w:rPr>
          <w:rFonts w:cs="TimesNewRomanPS-BoldMT"/>
        </w:rPr>
      </w:pPr>
    </w:p>
    <w:p w:rsidR="000334C1" w:rsidRDefault="000334C1">
      <w:pPr>
        <w:spacing w:after="0" w:line="240" w:lineRule="auto"/>
        <w:jc w:val="both"/>
        <w:rPr>
          <w:rFonts w:ascii="Calibri" w:hAnsi="Calibri" w:cs="TimesNewRomanPSMT"/>
        </w:rPr>
      </w:pPr>
    </w:p>
    <w:p w:rsidR="000334C1" w:rsidRDefault="00787BC0">
      <w:pPr>
        <w:spacing w:after="0" w:line="240" w:lineRule="auto"/>
        <w:ind w:left="5664"/>
        <w:jc w:val="both"/>
        <w:rPr>
          <w:rFonts w:cs="TimesNewRomanPSMT"/>
        </w:rPr>
      </w:pPr>
      <w:r>
        <w:rPr>
          <w:rFonts w:cs="TimesNewRomanPSMT"/>
          <w:sz w:val="20"/>
          <w:szCs w:val="20"/>
        </w:rPr>
        <w:t>Załącznik do Uchwały Nr</w:t>
      </w:r>
      <w:r w:rsidR="00D45201" w:rsidRPr="00D45201">
        <w:t xml:space="preserve"> </w:t>
      </w:r>
      <w:r w:rsidR="00D45201" w:rsidRPr="00D45201">
        <w:rPr>
          <w:rFonts w:cs="TimesNewRomanPSMT"/>
          <w:sz w:val="20"/>
          <w:szCs w:val="20"/>
        </w:rPr>
        <w:t>XLVI/266/2018</w:t>
      </w:r>
    </w:p>
    <w:p w:rsidR="000334C1" w:rsidRDefault="00787BC0">
      <w:pPr>
        <w:spacing w:after="0" w:line="240" w:lineRule="auto"/>
        <w:ind w:left="5664"/>
        <w:jc w:val="both"/>
        <w:rPr>
          <w:rFonts w:ascii="Calibri" w:hAnsi="Calibri"/>
          <w:sz w:val="20"/>
          <w:szCs w:val="20"/>
        </w:rPr>
      </w:pPr>
      <w:r>
        <w:rPr>
          <w:rFonts w:cs="TimesNewRomanPSMT"/>
          <w:sz w:val="20"/>
          <w:szCs w:val="20"/>
        </w:rPr>
        <w:t>Rady Gminy w Krzynowłodze Małej</w:t>
      </w:r>
    </w:p>
    <w:p w:rsidR="000334C1" w:rsidRDefault="00787BC0">
      <w:pPr>
        <w:spacing w:after="0" w:line="240" w:lineRule="auto"/>
        <w:ind w:left="5664"/>
        <w:jc w:val="both"/>
        <w:rPr>
          <w:rFonts w:cs="TimesNewRomanPSMT"/>
        </w:rPr>
      </w:pPr>
      <w:r>
        <w:rPr>
          <w:rFonts w:cs="TimesNewRomanPSMT"/>
          <w:sz w:val="20"/>
          <w:szCs w:val="20"/>
        </w:rPr>
        <w:t xml:space="preserve">z dnia </w:t>
      </w:r>
      <w:r w:rsidR="00D45201" w:rsidRPr="00D45201">
        <w:rPr>
          <w:rFonts w:cs="TimesNewRomanPSMT"/>
          <w:sz w:val="20"/>
          <w:szCs w:val="20"/>
        </w:rPr>
        <w:t>18 lipca 2018 r.</w:t>
      </w:r>
    </w:p>
    <w:p w:rsidR="000334C1" w:rsidRDefault="000334C1">
      <w:pPr>
        <w:spacing w:after="0" w:line="240" w:lineRule="auto"/>
        <w:jc w:val="both"/>
        <w:rPr>
          <w:rFonts w:ascii="Calibri" w:hAnsi="Calibri" w:cs="TimesNewRomanPS-BoldMT"/>
          <w:b/>
          <w:bCs/>
        </w:rPr>
      </w:pPr>
    </w:p>
    <w:p w:rsidR="000334C1" w:rsidRDefault="000334C1">
      <w:pPr>
        <w:spacing w:after="0" w:line="240" w:lineRule="auto"/>
        <w:jc w:val="both"/>
        <w:rPr>
          <w:rFonts w:ascii="Calibri" w:hAnsi="Calibri" w:cs="TimesNewRomanPS-BoldMT"/>
          <w:b/>
          <w:bCs/>
        </w:rPr>
      </w:pPr>
    </w:p>
    <w:p w:rsidR="000334C1" w:rsidRDefault="00787BC0">
      <w:pPr>
        <w:spacing w:after="0" w:line="240" w:lineRule="auto"/>
        <w:jc w:val="center"/>
        <w:rPr>
          <w:rFonts w:cs="TimesNewRomanPS-BoldMT"/>
          <w:b/>
          <w:bCs/>
        </w:rPr>
      </w:pPr>
      <w:r>
        <w:rPr>
          <w:rFonts w:cs="TimesNewRomanPS-BoldMT"/>
          <w:b/>
          <w:bCs/>
        </w:rPr>
        <w:t>P R O J E K T</w:t>
      </w:r>
    </w:p>
    <w:p w:rsidR="000334C1" w:rsidRDefault="00787BC0">
      <w:pPr>
        <w:spacing w:after="0" w:line="240" w:lineRule="auto"/>
        <w:jc w:val="center"/>
      </w:pPr>
      <w:r>
        <w:rPr>
          <w:rFonts w:cs="TimesNewRomanPS-BoldMT"/>
          <w:b/>
          <w:bCs/>
        </w:rPr>
        <w:t xml:space="preserve">REGULAMINU DOSTARCZANIA WODY I ODPROWADZANIA ŚCIEKÓW </w:t>
      </w:r>
    </w:p>
    <w:p w:rsidR="000334C1" w:rsidRDefault="00787BC0">
      <w:pPr>
        <w:spacing w:after="0" w:line="240" w:lineRule="auto"/>
        <w:jc w:val="center"/>
      </w:pPr>
      <w:r>
        <w:rPr>
          <w:rFonts w:cs="TimesNewRomanPS-BoldMT"/>
          <w:b/>
          <w:bCs/>
        </w:rPr>
        <w:t>NA TERENIE GMINY KRZYNOWŁOGA MAŁA</w:t>
      </w:r>
    </w:p>
    <w:p w:rsidR="000334C1" w:rsidRDefault="000334C1">
      <w:pPr>
        <w:spacing w:after="0" w:line="240" w:lineRule="auto"/>
        <w:jc w:val="both"/>
        <w:rPr>
          <w:rFonts w:ascii="Calibri" w:hAnsi="Calibri" w:cs="TimesNewRomanPS-BoldItalicMT"/>
          <w:b/>
          <w:bCs/>
          <w:i/>
          <w:iCs/>
        </w:rPr>
      </w:pPr>
    </w:p>
    <w:p w:rsidR="000334C1" w:rsidRDefault="000334C1">
      <w:pPr>
        <w:spacing w:after="0" w:line="240" w:lineRule="auto"/>
        <w:jc w:val="center"/>
        <w:rPr>
          <w:rFonts w:ascii="Calibri" w:hAnsi="Calibri" w:cs="TimesNewRomanPS-BoldItalicMT"/>
          <w:b/>
          <w:bCs/>
          <w:i/>
          <w:iCs/>
        </w:rPr>
      </w:pPr>
    </w:p>
    <w:p w:rsidR="000334C1" w:rsidRDefault="00787BC0">
      <w:pPr>
        <w:spacing w:after="0" w:line="240" w:lineRule="auto"/>
        <w:jc w:val="center"/>
        <w:rPr>
          <w:rFonts w:cs="TimesNewRomanPS-BoldItalicMT"/>
          <w:b/>
          <w:bCs/>
          <w:i/>
          <w:iCs/>
        </w:rPr>
      </w:pPr>
      <w:r>
        <w:rPr>
          <w:rFonts w:cs="TimesNewRomanPS-BoldItalicMT"/>
          <w:b/>
          <w:bCs/>
          <w:i/>
          <w:iCs/>
        </w:rPr>
        <w:t>Rozdział 1.</w:t>
      </w:r>
    </w:p>
    <w:p w:rsidR="000334C1" w:rsidRDefault="00787BC0">
      <w:pPr>
        <w:spacing w:after="0" w:line="240" w:lineRule="auto"/>
        <w:jc w:val="center"/>
        <w:rPr>
          <w:rFonts w:cs="TimesNewRomanPS-BoldMT"/>
          <w:b/>
          <w:bCs/>
        </w:rPr>
      </w:pPr>
      <w:r>
        <w:rPr>
          <w:rFonts w:cs="TimesNewRomanPS-BoldMT"/>
          <w:b/>
          <w:bCs/>
        </w:rPr>
        <w:t>Postanowienia ogólne</w:t>
      </w:r>
    </w:p>
    <w:p w:rsidR="000334C1" w:rsidRDefault="000334C1">
      <w:pPr>
        <w:spacing w:after="0" w:line="240" w:lineRule="auto"/>
        <w:jc w:val="center"/>
        <w:rPr>
          <w:rFonts w:ascii="Calibri" w:hAnsi="Calibri" w:cs="TimesNewRomanPS-BoldMT"/>
          <w:b/>
          <w:bCs/>
        </w:rPr>
      </w:pPr>
    </w:p>
    <w:p w:rsidR="000334C1" w:rsidRDefault="00787BC0">
      <w:pPr>
        <w:spacing w:after="0" w:line="240" w:lineRule="auto"/>
        <w:jc w:val="center"/>
        <w:rPr>
          <w:rFonts w:cs="TimesNewRomanPS-BoldMT"/>
          <w:b/>
          <w:bCs/>
        </w:rPr>
      </w:pPr>
      <w:r>
        <w:rPr>
          <w:rFonts w:cs="TimesNewRomanPS-BoldMT"/>
          <w:b/>
          <w:bCs/>
        </w:rPr>
        <w:t>§ 1.</w:t>
      </w:r>
    </w:p>
    <w:p w:rsidR="000334C1" w:rsidRDefault="00787BC0">
      <w:pPr>
        <w:spacing w:after="0" w:line="240" w:lineRule="auto"/>
        <w:jc w:val="both"/>
        <w:rPr>
          <w:rFonts w:ascii="Calibri" w:hAnsi="Calibri"/>
        </w:rPr>
      </w:pPr>
      <w:r>
        <w:rPr>
          <w:rFonts w:cs="TimesNewRomanPSMT"/>
        </w:rPr>
        <w:t xml:space="preserve">1. </w:t>
      </w:r>
      <w:r>
        <w:rPr>
          <w:rFonts w:cs="Times New Roman"/>
        </w:rPr>
        <w:t>Regulamin określa prawa i obowiązki Przedsiębiorstwa wodociągowo-kanalizacyjnego oraz Odbiorców usług w zakresie zbiorowego zaopatrzenia w wodę i zbiorowego odprowadzania ścieków na terenie Gminy Krzynowłoga Mała.</w:t>
      </w:r>
    </w:p>
    <w:p w:rsidR="000334C1" w:rsidRDefault="000334C1">
      <w:pPr>
        <w:spacing w:after="0" w:line="240" w:lineRule="auto"/>
        <w:jc w:val="both"/>
        <w:rPr>
          <w:rFonts w:cs="Times New Roman"/>
          <w:b/>
          <w:bCs/>
        </w:rPr>
      </w:pPr>
    </w:p>
    <w:p w:rsidR="000334C1" w:rsidRDefault="00787BC0">
      <w:pPr>
        <w:spacing w:after="0" w:line="240" w:lineRule="auto"/>
        <w:jc w:val="center"/>
        <w:rPr>
          <w:rFonts w:ascii="Calibri" w:hAnsi="Calibri"/>
        </w:rPr>
      </w:pPr>
      <w:r>
        <w:rPr>
          <w:rFonts w:cs="Times New Roman"/>
          <w:b/>
          <w:bCs/>
        </w:rPr>
        <w:t>§ 2.</w:t>
      </w:r>
    </w:p>
    <w:p w:rsidR="000334C1" w:rsidRPr="009E1310" w:rsidRDefault="00787BC0" w:rsidP="009E1310">
      <w:pPr>
        <w:pStyle w:val="western"/>
        <w:spacing w:after="0" w:line="240" w:lineRule="auto"/>
        <w:jc w:val="both"/>
      </w:pPr>
      <w:r>
        <w:rPr>
          <w:rFonts w:cs="Times New Roman"/>
        </w:rPr>
        <w:t>Ilekroć w regulaminie używa się określenia „ustawa”, należy przez to rozumieć ustawę o zbiorowym zaopatrzeniu w wodę i zbiorowym odprowadzaniu ścieków</w:t>
      </w:r>
      <w:r w:rsidR="00D45201">
        <w:rPr>
          <w:rFonts w:cs="Times New Roman"/>
        </w:rPr>
        <w:t xml:space="preserve"> </w:t>
      </w:r>
      <w:r>
        <w:rPr>
          <w:rFonts w:cs="Times New Roman"/>
        </w:rPr>
        <w:t>(t. j.: Dz. U. z 2018 r. , poz. 1152).</w:t>
      </w:r>
    </w:p>
    <w:p w:rsidR="000334C1" w:rsidRDefault="00787BC0">
      <w:pPr>
        <w:pStyle w:val="western"/>
        <w:spacing w:after="0" w:line="240" w:lineRule="auto"/>
        <w:jc w:val="center"/>
      </w:pPr>
      <w:r>
        <w:rPr>
          <w:rFonts w:cs="Times New Roman"/>
          <w:b/>
          <w:bCs/>
        </w:rPr>
        <w:t>§ 3.</w:t>
      </w:r>
    </w:p>
    <w:p w:rsidR="000334C1" w:rsidRDefault="00787BC0">
      <w:pPr>
        <w:pStyle w:val="western"/>
        <w:spacing w:after="0" w:line="240" w:lineRule="auto"/>
        <w:jc w:val="both"/>
      </w:pPr>
      <w:r>
        <w:rPr>
          <w:rFonts w:cs="Times New Roman"/>
        </w:rPr>
        <w:t>Ilekroć w regulaminie używa się określenia „umowa”, należy przez to rozumieć umowę o zaopatrzenie w wodę lub/i odprowadzanie ścieków.</w:t>
      </w:r>
    </w:p>
    <w:p w:rsidR="000334C1" w:rsidRDefault="000334C1">
      <w:pPr>
        <w:pStyle w:val="western"/>
        <w:spacing w:after="0" w:line="240" w:lineRule="auto"/>
        <w:jc w:val="center"/>
        <w:rPr>
          <w:rFonts w:cs="Times New Roman"/>
          <w:b/>
          <w:bCs/>
        </w:rPr>
      </w:pPr>
    </w:p>
    <w:p w:rsidR="000334C1" w:rsidRDefault="00787BC0">
      <w:pPr>
        <w:pStyle w:val="western"/>
        <w:spacing w:after="0" w:line="240" w:lineRule="auto"/>
        <w:jc w:val="center"/>
      </w:pPr>
      <w:r>
        <w:rPr>
          <w:rFonts w:cs="Times New Roman"/>
          <w:b/>
          <w:bCs/>
        </w:rPr>
        <w:t>§ 4</w:t>
      </w:r>
    </w:p>
    <w:p w:rsidR="000334C1" w:rsidRDefault="00787BC0">
      <w:pPr>
        <w:pStyle w:val="western"/>
        <w:spacing w:after="0" w:line="240" w:lineRule="auto"/>
        <w:jc w:val="both"/>
      </w:pPr>
      <w:r>
        <w:rPr>
          <w:rFonts w:cs="Times New Roman"/>
        </w:rPr>
        <w:t>Wszelkie pojęcia użyte w niniejszym regulaminie, w szczególności: Przedsiębiorstwo wodociągowo-kanalizacyjne, Odbiorca usług, zdefiniowane zostały w ustawie.</w:t>
      </w:r>
    </w:p>
    <w:p w:rsidR="000334C1" w:rsidRDefault="000334C1">
      <w:pPr>
        <w:spacing w:after="0" w:line="240" w:lineRule="auto"/>
        <w:jc w:val="both"/>
        <w:rPr>
          <w:rFonts w:cs="Times New Roman"/>
        </w:rPr>
      </w:pPr>
    </w:p>
    <w:p w:rsidR="000334C1" w:rsidRDefault="00787BC0">
      <w:pPr>
        <w:spacing w:after="0" w:line="240" w:lineRule="auto"/>
        <w:jc w:val="center"/>
        <w:rPr>
          <w:rFonts w:ascii="Calibri" w:hAnsi="Calibri"/>
        </w:rPr>
      </w:pPr>
      <w:r>
        <w:rPr>
          <w:rFonts w:cs="TimesNewRomanPS-BoldMT"/>
          <w:b/>
          <w:bCs/>
        </w:rPr>
        <w:t>§ 5.</w:t>
      </w:r>
    </w:p>
    <w:p w:rsidR="000334C1" w:rsidRDefault="00787BC0">
      <w:pPr>
        <w:spacing w:after="0" w:line="240" w:lineRule="auto"/>
        <w:jc w:val="both"/>
        <w:rPr>
          <w:rFonts w:ascii="Calibri" w:hAnsi="Calibri"/>
        </w:rPr>
      </w:pPr>
      <w:r>
        <w:rPr>
          <w:rFonts w:cs="TimesNewRomanPSMT"/>
        </w:rPr>
        <w:t>1. Przedsiębiorstwo wodociągowo-kanalizacyjne prowadzi</w:t>
      </w:r>
      <w:r>
        <w:rPr>
          <w:rFonts w:cs="TimesNewRomanPSMT"/>
          <w:color w:val="FF0000"/>
        </w:rPr>
        <w:t xml:space="preserve"> </w:t>
      </w:r>
      <w:r>
        <w:rPr>
          <w:rFonts w:cs="TimesNewRomanPSMT"/>
          <w:color w:val="000000"/>
        </w:rPr>
        <w:t>swoją działalność w oparciu o ustawę z dnia 7 czerwca 2001 r. o zbiorowym zaopatrzeniu w wodę i zbiorowym odprowadzaniu ścieków.</w:t>
      </w:r>
    </w:p>
    <w:p w:rsidR="000334C1" w:rsidRDefault="00787BC0">
      <w:pPr>
        <w:spacing w:after="0" w:line="240" w:lineRule="auto"/>
        <w:jc w:val="both"/>
        <w:rPr>
          <w:rFonts w:ascii="Calibri" w:hAnsi="Calibri"/>
        </w:rPr>
      </w:pPr>
      <w:r>
        <w:rPr>
          <w:rFonts w:cs="TimesNewRomanPSMT"/>
        </w:rPr>
        <w:t>2. Przedsiębiorstwo wodociągowo-kanalizacyjne świadczy usługi zaopatrzenia w wodę i odprowadzania ścieków wyłącznie na podstawie pisemnej Umowy zawartej z Odbiorcą usług.</w:t>
      </w:r>
    </w:p>
    <w:p w:rsidR="000334C1" w:rsidRDefault="000334C1">
      <w:pPr>
        <w:spacing w:after="0" w:line="240" w:lineRule="auto"/>
        <w:jc w:val="center"/>
        <w:rPr>
          <w:rFonts w:cs="TimesNewRomanPS-BoldMT"/>
          <w:b/>
          <w:bCs/>
        </w:rPr>
      </w:pPr>
    </w:p>
    <w:p w:rsidR="000334C1" w:rsidRDefault="00787BC0">
      <w:pPr>
        <w:spacing w:after="0" w:line="240" w:lineRule="auto"/>
        <w:jc w:val="center"/>
        <w:rPr>
          <w:rFonts w:ascii="Calibri" w:hAnsi="Calibri"/>
        </w:rPr>
      </w:pPr>
      <w:r>
        <w:rPr>
          <w:rFonts w:cs="TimesNewRomanPS-BoldMT"/>
          <w:b/>
          <w:bCs/>
        </w:rPr>
        <w:t>§ 6.</w:t>
      </w:r>
    </w:p>
    <w:p w:rsidR="000334C1" w:rsidRDefault="00787BC0">
      <w:pPr>
        <w:spacing w:after="0" w:line="240" w:lineRule="auto"/>
        <w:jc w:val="both"/>
        <w:rPr>
          <w:rFonts w:cs="TimesNewRomanPSMT"/>
        </w:rPr>
      </w:pPr>
      <w:r>
        <w:rPr>
          <w:rFonts w:cs="TimesNewRomanPS-BoldMT"/>
          <w:b/>
          <w:bCs/>
        </w:rPr>
        <w:t xml:space="preserve"> </w:t>
      </w:r>
      <w:r>
        <w:rPr>
          <w:rFonts w:cs="TimesNewRomanPSMT"/>
        </w:rPr>
        <w:t>Odbiorca wody powinien racjonalnie gospodarować wodą i używać ją zgodnie z przeznaczeniem oraz</w:t>
      </w:r>
    </w:p>
    <w:p w:rsidR="000334C1" w:rsidRDefault="00787BC0">
      <w:pPr>
        <w:spacing w:after="0" w:line="240" w:lineRule="auto"/>
        <w:jc w:val="both"/>
        <w:rPr>
          <w:rFonts w:cs="TimesNewRomanPSMT"/>
        </w:rPr>
      </w:pPr>
      <w:r>
        <w:rPr>
          <w:rFonts w:cs="TimesNewRomanPSMT"/>
        </w:rPr>
        <w:t>warunkami wynikającymi z zawartej umowy.</w:t>
      </w:r>
    </w:p>
    <w:p w:rsidR="000334C1" w:rsidRDefault="000334C1">
      <w:pPr>
        <w:spacing w:after="0" w:line="240" w:lineRule="auto"/>
        <w:jc w:val="both"/>
        <w:rPr>
          <w:rFonts w:ascii="Calibri" w:hAnsi="Calibri" w:cs="TimesNewRomanPSMT"/>
        </w:rPr>
      </w:pPr>
    </w:p>
    <w:p w:rsidR="000334C1" w:rsidRDefault="000334C1">
      <w:pPr>
        <w:spacing w:after="0" w:line="240" w:lineRule="auto"/>
        <w:jc w:val="both"/>
        <w:rPr>
          <w:rFonts w:ascii="Calibri" w:hAnsi="Calibri" w:cs="TimesNewRomanPSMT"/>
        </w:rPr>
      </w:pPr>
    </w:p>
    <w:p w:rsidR="000334C1" w:rsidRDefault="00787BC0">
      <w:pPr>
        <w:spacing w:after="0" w:line="240" w:lineRule="auto"/>
        <w:jc w:val="center"/>
        <w:rPr>
          <w:rFonts w:cs="TimesNewRomanPS-BoldItalicMT"/>
          <w:b/>
          <w:bCs/>
          <w:i/>
          <w:iCs/>
        </w:rPr>
      </w:pPr>
      <w:r>
        <w:rPr>
          <w:rFonts w:cs="TimesNewRomanPS-BoldItalicMT"/>
          <w:b/>
          <w:bCs/>
          <w:i/>
          <w:iCs/>
        </w:rPr>
        <w:t>Rozdział 2.</w:t>
      </w:r>
    </w:p>
    <w:p w:rsidR="000334C1" w:rsidRDefault="00787BC0">
      <w:pPr>
        <w:spacing w:after="0" w:line="240" w:lineRule="auto"/>
        <w:jc w:val="center"/>
        <w:rPr>
          <w:rFonts w:cs="TimesNewRomanPS-BoldMT"/>
          <w:b/>
          <w:bCs/>
        </w:rPr>
      </w:pPr>
      <w:r>
        <w:rPr>
          <w:rFonts w:cs="TimesNewRomanPS-BoldMT"/>
          <w:b/>
          <w:bCs/>
        </w:rPr>
        <w:t>Minimalny poziom usług świadczonych w zakresie dostarczania wody i odprowadzania ścieków</w:t>
      </w:r>
    </w:p>
    <w:p w:rsidR="000334C1" w:rsidRDefault="000334C1">
      <w:pPr>
        <w:spacing w:after="0" w:line="240" w:lineRule="auto"/>
        <w:jc w:val="center"/>
        <w:rPr>
          <w:rFonts w:cs="TimesNewRomanPS-BoldMT"/>
          <w:b/>
          <w:bCs/>
        </w:rPr>
      </w:pPr>
    </w:p>
    <w:p w:rsidR="009E1310" w:rsidRDefault="009E1310">
      <w:pPr>
        <w:spacing w:after="0" w:line="240" w:lineRule="auto"/>
        <w:jc w:val="center"/>
        <w:rPr>
          <w:rFonts w:cs="TimesNewRomanPS-BoldMT"/>
          <w:b/>
          <w:bCs/>
        </w:rPr>
      </w:pPr>
    </w:p>
    <w:p w:rsidR="000334C1" w:rsidRDefault="00787BC0">
      <w:pPr>
        <w:spacing w:after="0" w:line="240" w:lineRule="auto"/>
        <w:jc w:val="center"/>
        <w:rPr>
          <w:rFonts w:ascii="Calibri" w:hAnsi="Calibri"/>
        </w:rPr>
      </w:pPr>
      <w:r>
        <w:rPr>
          <w:rFonts w:cs="TimesNewRomanPS-BoldMT"/>
          <w:b/>
          <w:bCs/>
        </w:rPr>
        <w:t>§ 7.</w:t>
      </w:r>
    </w:p>
    <w:p w:rsidR="000334C1" w:rsidRDefault="00787BC0">
      <w:pPr>
        <w:pStyle w:val="NormalnyWeb"/>
        <w:spacing w:after="0" w:line="240" w:lineRule="auto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1. Przedsiębiorstwo wodociągowo-kanalizacyjne na podstawie zawartej umowy o zaopatrzenie w wodę lub/i odprowadzanie ścieków i warunków technicznych wykonywania usług:</w:t>
      </w:r>
    </w:p>
    <w:p w:rsidR="000334C1" w:rsidRDefault="00787BC0">
      <w:pPr>
        <w:pStyle w:val="western"/>
        <w:spacing w:after="0" w:line="240" w:lineRule="auto"/>
        <w:jc w:val="both"/>
      </w:pPr>
      <w:r>
        <w:rPr>
          <w:rFonts w:cs="Times New Roman"/>
        </w:rPr>
        <w:t xml:space="preserve">1) dostarcza Odbiorcy usług wodę w wymaganej ilości i pod odpowiednim ciśnieniem, zgodnym w szczególności z przepisami wydanymi na podstawie ustawy Prawo budowlane, </w:t>
      </w:r>
    </w:p>
    <w:p w:rsidR="000334C1" w:rsidRDefault="00787BC0">
      <w:pPr>
        <w:pStyle w:val="western"/>
        <w:spacing w:after="0" w:line="240" w:lineRule="auto"/>
        <w:jc w:val="both"/>
      </w:pPr>
      <w:r>
        <w:rPr>
          <w:rFonts w:cs="Times New Roman"/>
        </w:rPr>
        <w:t>2) odbiera ścieki wprowadzone do posiadanych urządzeń kanalizacyjnych w sposób ciągły, o stanie i składzie zgodnym z aktualnie obowiązującymi przepisami.</w:t>
      </w:r>
    </w:p>
    <w:p w:rsidR="000334C1" w:rsidRDefault="00787BC0">
      <w:pPr>
        <w:pStyle w:val="western"/>
        <w:spacing w:after="0" w:line="240" w:lineRule="auto"/>
        <w:jc w:val="both"/>
      </w:pPr>
      <w:r>
        <w:rPr>
          <w:rFonts w:cs="Times New Roman"/>
        </w:rPr>
        <w:t>2. Umowa określa rodzaj ścieków odprowadzanych przez Odbiorcę usług oraz dopuszczalny poziom zanieczyszczeń tych ścieków.</w:t>
      </w:r>
    </w:p>
    <w:p w:rsidR="000334C1" w:rsidRDefault="00787BC0">
      <w:pPr>
        <w:pStyle w:val="NormalnyWeb"/>
        <w:spacing w:after="0" w:line="240" w:lineRule="auto"/>
        <w:ind w:left="3552" w:firstLine="696"/>
        <w:rPr>
          <w:rFonts w:ascii="Calibri" w:hAnsi="Calibri"/>
          <w:sz w:val="22"/>
          <w:szCs w:val="22"/>
        </w:rPr>
      </w:pPr>
      <w:r>
        <w:rPr>
          <w:rFonts w:ascii="Calibri" w:hAnsi="Calibri"/>
          <w:b/>
          <w:bCs/>
          <w:sz w:val="22"/>
          <w:szCs w:val="22"/>
        </w:rPr>
        <w:t>§ 8.</w:t>
      </w:r>
    </w:p>
    <w:p w:rsidR="000334C1" w:rsidRDefault="00787BC0">
      <w:pPr>
        <w:pStyle w:val="western"/>
        <w:spacing w:after="0" w:line="240" w:lineRule="auto"/>
        <w:jc w:val="both"/>
      </w:pPr>
      <w:r>
        <w:rPr>
          <w:rFonts w:cs="Times New Roman"/>
        </w:rPr>
        <w:t xml:space="preserve">1. Przedsiębiorstwo wodociągowo-kanalizacyjne prowadzi regularną wewnętrzną kontrolę jakości dostarczanej wody przeznaczonej do spożycia przez ludzi oraz jakości odprowadzanych ścieków bytowych i przemysłowych. </w:t>
      </w:r>
    </w:p>
    <w:p w:rsidR="000334C1" w:rsidRDefault="00787BC0">
      <w:pPr>
        <w:pStyle w:val="western"/>
        <w:spacing w:beforeAutospacing="0" w:after="0" w:line="240" w:lineRule="auto"/>
        <w:jc w:val="both"/>
      </w:pPr>
      <w:r>
        <w:rPr>
          <w:rFonts w:cs="Times New Roman"/>
        </w:rPr>
        <w:t>2. Przedsiębiorstwo wodociągowo-kanalizacyjne informuje konsumentów o jakości wody przeznaczonej do spożycia przez ludzi w formie i trybie określonym przepisami ustawy.</w:t>
      </w:r>
    </w:p>
    <w:p w:rsidR="000334C1" w:rsidRDefault="000334C1">
      <w:pPr>
        <w:spacing w:after="0" w:line="240" w:lineRule="auto"/>
        <w:jc w:val="center"/>
        <w:rPr>
          <w:rFonts w:cs="TimesNewRomanPS-BoldItalicMT"/>
          <w:b/>
          <w:bCs/>
          <w:i/>
          <w:iCs/>
        </w:rPr>
      </w:pPr>
    </w:p>
    <w:p w:rsidR="000334C1" w:rsidRDefault="00787BC0">
      <w:pPr>
        <w:spacing w:after="0" w:line="240" w:lineRule="auto"/>
        <w:jc w:val="center"/>
        <w:rPr>
          <w:rFonts w:cs="TimesNewRomanPS-BoldMT"/>
          <w:b/>
          <w:bCs/>
        </w:rPr>
      </w:pPr>
      <w:r>
        <w:rPr>
          <w:rFonts w:cs="TimesNewRomanPS-BoldItalicMT"/>
          <w:b/>
          <w:bCs/>
          <w:i/>
          <w:iCs/>
        </w:rPr>
        <w:t>Rozdział 3</w:t>
      </w:r>
      <w:r>
        <w:rPr>
          <w:rFonts w:cs="TimesNewRomanPS-BoldMT"/>
          <w:b/>
          <w:bCs/>
        </w:rPr>
        <w:t>.</w:t>
      </w:r>
    </w:p>
    <w:p w:rsidR="000334C1" w:rsidRDefault="00787BC0">
      <w:pPr>
        <w:spacing w:after="0" w:line="240" w:lineRule="auto"/>
        <w:jc w:val="center"/>
      </w:pPr>
      <w:r>
        <w:rPr>
          <w:rFonts w:cs="TimesNewRomanPS-BoldMT"/>
          <w:b/>
          <w:bCs/>
        </w:rPr>
        <w:t>Warunki i tryb zawierania Umów z Odbiorcami usług</w:t>
      </w:r>
    </w:p>
    <w:p w:rsidR="000334C1" w:rsidRDefault="00787BC0">
      <w:pPr>
        <w:spacing w:after="0" w:line="240" w:lineRule="auto"/>
        <w:jc w:val="center"/>
        <w:rPr>
          <w:rFonts w:ascii="Calibri" w:hAnsi="Calibri"/>
        </w:rPr>
      </w:pPr>
      <w:r>
        <w:rPr>
          <w:rFonts w:cs="TimesNewRomanPS-BoldMT"/>
          <w:b/>
          <w:bCs/>
        </w:rPr>
        <w:t>§ 9.</w:t>
      </w:r>
    </w:p>
    <w:p w:rsidR="000334C1" w:rsidRDefault="00787BC0">
      <w:pPr>
        <w:pStyle w:val="western"/>
        <w:spacing w:after="0" w:line="240" w:lineRule="auto"/>
        <w:jc w:val="both"/>
      </w:pPr>
      <w:r>
        <w:rPr>
          <w:rFonts w:cs="Times New Roman"/>
        </w:rPr>
        <w:t>1. Świadczenie usług zaopatrzenia w wodę i odbioru ścieków odbywa się na podstawie pisemnej umowy zawartej między Przedsiębiorstwem wodociągowo-kanalizacyjnym a Odbiorcą usług.</w:t>
      </w:r>
    </w:p>
    <w:p w:rsidR="000334C1" w:rsidRDefault="00787BC0">
      <w:pPr>
        <w:pStyle w:val="western"/>
        <w:spacing w:after="0" w:line="240" w:lineRule="auto"/>
        <w:jc w:val="both"/>
      </w:pPr>
      <w:r>
        <w:rPr>
          <w:rFonts w:cs="Times New Roman"/>
        </w:rPr>
        <w:t>2. Zawarcie umowy o dostarczanie wody lub odprowadzanie ścieków następuje z osobą, której nieruchomość została przyłączona do sieci, na pisemny wniosek tej osoby lub Przedsiębiorstwa.</w:t>
      </w:r>
    </w:p>
    <w:p w:rsidR="000334C1" w:rsidRDefault="000334C1">
      <w:pPr>
        <w:pStyle w:val="western"/>
        <w:spacing w:after="0" w:line="240" w:lineRule="auto"/>
        <w:jc w:val="both"/>
        <w:rPr>
          <w:rFonts w:cs="Times New Roman"/>
          <w:b/>
          <w:bCs/>
        </w:rPr>
      </w:pPr>
    </w:p>
    <w:p w:rsidR="000334C1" w:rsidRDefault="00787BC0">
      <w:pPr>
        <w:pStyle w:val="western"/>
        <w:spacing w:after="0" w:line="240" w:lineRule="auto"/>
        <w:jc w:val="center"/>
      </w:pPr>
      <w:r>
        <w:rPr>
          <w:rFonts w:cs="Times New Roman"/>
          <w:b/>
          <w:bCs/>
        </w:rPr>
        <w:t>§ 10.</w:t>
      </w:r>
    </w:p>
    <w:p w:rsidR="000334C1" w:rsidRDefault="00787BC0">
      <w:pPr>
        <w:pStyle w:val="western"/>
        <w:spacing w:after="0" w:line="240" w:lineRule="auto"/>
        <w:jc w:val="both"/>
      </w:pPr>
      <w:r>
        <w:rPr>
          <w:rFonts w:cs="Times New Roman"/>
        </w:rPr>
        <w:t>1. Przedsiębiorstwo wodociągowo-kanalizacyjne udostępnia zainteresowanym wzór</w:t>
      </w:r>
      <w:r>
        <w:rPr>
          <w:rFonts w:cs="Times New Roman"/>
          <w:b/>
          <w:bCs/>
        </w:rPr>
        <w:t xml:space="preserve"> </w:t>
      </w:r>
      <w:r>
        <w:rPr>
          <w:rFonts w:cs="Times New Roman"/>
        </w:rPr>
        <w:t>wniosku o zawarcie umowy.</w:t>
      </w:r>
    </w:p>
    <w:p w:rsidR="000334C1" w:rsidRDefault="00787BC0">
      <w:pPr>
        <w:pStyle w:val="western"/>
        <w:spacing w:after="0" w:line="240" w:lineRule="auto"/>
        <w:jc w:val="both"/>
      </w:pPr>
      <w:r>
        <w:rPr>
          <w:rFonts w:cs="Times New Roman"/>
        </w:rPr>
        <w:t>2. Wzór, o którym mowa w ust. 1, określa dane identyfikacyjne wnioskodawcy oraz elementy przedmiotowo istotne, w szczególności określenie ilości i jakości świadczonych usług.</w:t>
      </w:r>
    </w:p>
    <w:p w:rsidR="000334C1" w:rsidRDefault="00787BC0">
      <w:pPr>
        <w:pStyle w:val="western"/>
        <w:spacing w:after="0" w:line="240" w:lineRule="auto"/>
        <w:jc w:val="both"/>
      </w:pPr>
      <w:r>
        <w:rPr>
          <w:rFonts w:cs="Times New Roman"/>
        </w:rPr>
        <w:t>3. Wraz z wnioskiem, o którym mowa w ust 1, wnioskodawca przedstawia Przedsiębiorstwu :</w:t>
      </w:r>
    </w:p>
    <w:p w:rsidR="000334C1" w:rsidRDefault="00787BC0">
      <w:pPr>
        <w:pStyle w:val="western"/>
        <w:spacing w:after="0" w:line="240" w:lineRule="auto"/>
        <w:jc w:val="both"/>
      </w:pPr>
      <w:r>
        <w:rPr>
          <w:rFonts w:cs="Times New Roman"/>
        </w:rPr>
        <w:t>1) dokument określający aktualny stan prawny nieruchomości, z wyjątkiem sytuacji, o której mowa w art. 6 ust. 4 ustawy,</w:t>
      </w:r>
    </w:p>
    <w:p w:rsidR="000334C1" w:rsidRDefault="00787BC0">
      <w:pPr>
        <w:pStyle w:val="western"/>
        <w:spacing w:after="0" w:line="240" w:lineRule="auto"/>
        <w:jc w:val="both"/>
      </w:pPr>
      <w:r>
        <w:rPr>
          <w:rFonts w:cs="Times New Roman"/>
        </w:rPr>
        <w:t>2) w przypadku osób prawnych, przedsiębiorców i instytucji - odpis z właściwego rejestru wskazujący na sposób reprezentacji podmiotu.</w:t>
      </w:r>
    </w:p>
    <w:p w:rsidR="000334C1" w:rsidRDefault="00787BC0">
      <w:pPr>
        <w:pStyle w:val="western"/>
        <w:spacing w:after="0" w:line="240" w:lineRule="auto"/>
        <w:jc w:val="both"/>
      </w:pPr>
      <w:r>
        <w:rPr>
          <w:rFonts w:cs="Times New Roman"/>
        </w:rPr>
        <w:lastRenderedPageBreak/>
        <w:t>4. W przypadku korzystania z nieuregulowanego stanu prawnego, wnioskodawca określa swój status do zajmowanej nieruchomości w formie oświadczenia.</w:t>
      </w:r>
    </w:p>
    <w:p w:rsidR="000334C1" w:rsidRDefault="000334C1">
      <w:pPr>
        <w:pStyle w:val="western"/>
        <w:spacing w:after="0" w:line="240" w:lineRule="auto"/>
        <w:jc w:val="center"/>
        <w:rPr>
          <w:rFonts w:cs="Times New Roman"/>
          <w:b/>
          <w:bCs/>
        </w:rPr>
      </w:pPr>
    </w:p>
    <w:p w:rsidR="000334C1" w:rsidRDefault="00787BC0">
      <w:pPr>
        <w:pStyle w:val="western"/>
        <w:spacing w:after="0" w:line="240" w:lineRule="auto"/>
        <w:jc w:val="center"/>
      </w:pPr>
      <w:r>
        <w:rPr>
          <w:rFonts w:cs="Times New Roman"/>
          <w:b/>
          <w:bCs/>
        </w:rPr>
        <w:t>§ 11.</w:t>
      </w:r>
    </w:p>
    <w:p w:rsidR="000334C1" w:rsidRDefault="00787BC0">
      <w:pPr>
        <w:pStyle w:val="western"/>
        <w:spacing w:after="0" w:line="240" w:lineRule="auto"/>
        <w:jc w:val="both"/>
      </w:pPr>
      <w:r>
        <w:rPr>
          <w:rFonts w:cs="Times New Roman"/>
        </w:rPr>
        <w:t>1. Jeżeli nieruchomość jest zabudowana budynkiem wielolokalowym lub budynkami wielolokalowymi umowa, o której mowa powyżej, jest zawierana z ich właścicielem lub z zarządcą.</w:t>
      </w:r>
    </w:p>
    <w:p w:rsidR="000334C1" w:rsidRDefault="00787BC0">
      <w:pPr>
        <w:pStyle w:val="western"/>
        <w:spacing w:after="0" w:line="240" w:lineRule="auto"/>
        <w:jc w:val="both"/>
      </w:pPr>
      <w:r>
        <w:rPr>
          <w:rFonts w:cs="Times New Roman"/>
        </w:rPr>
        <w:t>2.</w:t>
      </w:r>
      <w:r>
        <w:t xml:space="preserve"> </w:t>
      </w:r>
      <w:r>
        <w:rPr>
          <w:rFonts w:cs="Times New Roman"/>
        </w:rPr>
        <w:t>Na wniosek właściciela lub zarządcy budynku wielolokalowego lub budynków wielolokalowych, Przedsiębiorstwo wodociągowo-kanalizacyjne zawiera umowę, o której mowa powyżej, także z osobą korzystającą z lokalu wskazaną we wniosku, jeżeli spełnione są warunki określone w ustawie.</w:t>
      </w:r>
    </w:p>
    <w:p w:rsidR="000334C1" w:rsidRDefault="00787BC0">
      <w:pPr>
        <w:pStyle w:val="western"/>
        <w:spacing w:after="0" w:line="240" w:lineRule="auto"/>
        <w:jc w:val="both"/>
      </w:pPr>
      <w:r>
        <w:rPr>
          <w:rFonts w:cs="Times New Roman"/>
        </w:rPr>
        <w:t>3. W sytuacji o której mowa w ust. 2, do wniosku o zawarcie umowy należy dodatkowo dołączyć schemat wewnętrznej instalacji wodociągowej w budynku wielolokalowym za wodomierzem głównym, wraz z określeniem lokalizacji wszystkich punktów czerpalnych w obrębie budynku wielolokalowego.</w:t>
      </w:r>
    </w:p>
    <w:p w:rsidR="000334C1" w:rsidRDefault="00787BC0">
      <w:pPr>
        <w:pStyle w:val="western"/>
        <w:spacing w:after="0" w:line="240" w:lineRule="auto"/>
        <w:jc w:val="center"/>
      </w:pPr>
      <w:r>
        <w:rPr>
          <w:rFonts w:cs="Times New Roman"/>
          <w:b/>
          <w:bCs/>
        </w:rPr>
        <w:t>§ 12.</w:t>
      </w:r>
    </w:p>
    <w:p w:rsidR="000334C1" w:rsidRDefault="00787BC0">
      <w:pPr>
        <w:pStyle w:val="western"/>
        <w:spacing w:after="0" w:line="240" w:lineRule="auto"/>
        <w:jc w:val="both"/>
      </w:pPr>
      <w:r>
        <w:rPr>
          <w:rFonts w:cs="Times New Roman"/>
        </w:rPr>
        <w:t xml:space="preserve">1. Wszelkie zmiany faktyczne i prawne skutkujące zmianą treści umowy Odbiorca usług powinien zgłaszać w Przedsiębiorstwie w ciągu 7 dni. </w:t>
      </w:r>
    </w:p>
    <w:p w:rsidR="000334C1" w:rsidRDefault="00787BC0">
      <w:pPr>
        <w:pStyle w:val="western"/>
        <w:spacing w:after="0" w:line="240" w:lineRule="auto"/>
        <w:jc w:val="center"/>
      </w:pPr>
      <w:r>
        <w:rPr>
          <w:rFonts w:cs="Times New Roman"/>
          <w:b/>
          <w:bCs/>
        </w:rPr>
        <w:t>§ 13.</w:t>
      </w:r>
    </w:p>
    <w:p w:rsidR="000334C1" w:rsidRDefault="00787BC0">
      <w:pPr>
        <w:pStyle w:val="western"/>
        <w:spacing w:after="0" w:line="240" w:lineRule="auto"/>
        <w:jc w:val="both"/>
      </w:pPr>
      <w:r>
        <w:rPr>
          <w:rFonts w:cs="Times New Roman"/>
        </w:rPr>
        <w:t>Miejscem wydania rzeczy w rozumieniu kodeksu cywilnego, tj. dostawy wody lub odbioru ścieków jest granica własności przyłączy, urządzeń i instalacji wodociągowych i kanalizacyjnych.</w:t>
      </w:r>
    </w:p>
    <w:p w:rsidR="000334C1" w:rsidRDefault="000334C1">
      <w:pPr>
        <w:spacing w:after="0" w:line="240" w:lineRule="auto"/>
        <w:jc w:val="both"/>
        <w:rPr>
          <w:rFonts w:ascii="Calibri" w:hAnsi="Calibri" w:cs="TimesNewRomanPS-BoldItalicMT"/>
          <w:b/>
          <w:bCs/>
          <w:i/>
          <w:iCs/>
        </w:rPr>
      </w:pPr>
    </w:p>
    <w:p w:rsidR="000334C1" w:rsidRDefault="00787BC0">
      <w:pPr>
        <w:spacing w:after="0" w:line="240" w:lineRule="auto"/>
        <w:jc w:val="center"/>
        <w:rPr>
          <w:rFonts w:cs="TimesNewRomanPSMT"/>
        </w:rPr>
      </w:pPr>
      <w:r>
        <w:rPr>
          <w:rFonts w:cs="TimesNewRomanPS-BoldItalicMT"/>
          <w:b/>
          <w:bCs/>
          <w:i/>
          <w:iCs/>
        </w:rPr>
        <w:t>Rozdział 4</w:t>
      </w:r>
      <w:r>
        <w:rPr>
          <w:rFonts w:cs="TimesNewRomanPSMT"/>
        </w:rPr>
        <w:t>.</w:t>
      </w:r>
    </w:p>
    <w:p w:rsidR="000334C1" w:rsidRDefault="00787BC0">
      <w:pPr>
        <w:spacing w:after="0" w:line="240" w:lineRule="auto"/>
        <w:jc w:val="center"/>
        <w:rPr>
          <w:rFonts w:cs="TimesNewRomanPS-BoldMT"/>
          <w:b/>
          <w:bCs/>
        </w:rPr>
      </w:pPr>
      <w:r>
        <w:rPr>
          <w:rFonts w:cs="TimesNewRomanPS-BoldMT"/>
          <w:b/>
          <w:bCs/>
        </w:rPr>
        <w:t>Sposób rozliczeń w oparciu o ceny i stawki opłat ustalone w taryfach</w:t>
      </w:r>
    </w:p>
    <w:p w:rsidR="000334C1" w:rsidRDefault="00787BC0">
      <w:pPr>
        <w:spacing w:after="0" w:line="240" w:lineRule="auto"/>
        <w:jc w:val="center"/>
        <w:rPr>
          <w:rFonts w:ascii="Calibri" w:hAnsi="Calibri"/>
        </w:rPr>
      </w:pPr>
      <w:r>
        <w:rPr>
          <w:rFonts w:cs="TimesNewRomanPS-BoldMT"/>
          <w:b/>
          <w:bCs/>
        </w:rPr>
        <w:t>§ 14.</w:t>
      </w:r>
    </w:p>
    <w:p w:rsidR="000334C1" w:rsidRDefault="00787BC0">
      <w:pPr>
        <w:spacing w:after="0" w:line="240" w:lineRule="auto"/>
        <w:jc w:val="both"/>
        <w:rPr>
          <w:rFonts w:cs="TimesNewRomanPSMT"/>
        </w:rPr>
      </w:pPr>
      <w:r>
        <w:rPr>
          <w:rFonts w:cs="TimesNewRomanPSMT"/>
        </w:rPr>
        <w:t>Rozliczenia z Odbiorcami usług za zbiorowe zaopatrzenie w wodę i zbiorowe odprowadzanie ścieków</w:t>
      </w:r>
    </w:p>
    <w:p w:rsidR="000334C1" w:rsidRDefault="00787BC0">
      <w:pPr>
        <w:spacing w:after="0" w:line="240" w:lineRule="auto"/>
        <w:jc w:val="both"/>
        <w:rPr>
          <w:rFonts w:cs="TimesNewRomanPSMT"/>
        </w:rPr>
      </w:pPr>
      <w:r>
        <w:rPr>
          <w:rFonts w:cs="TimesNewRomanPSMT"/>
        </w:rPr>
        <w:t xml:space="preserve">prowadzone są na podstawie Rozporządzenia Ministra Gospodarki Morskiej i Żeglugi Śródlądowej z dnia 27 lutego 2018 roku w sprawie określenia taryf, wzoru wniosku o zatwierdzenie taryf oraz warunków rozliczeń za zbiorowe zaopatrzenie w wodę i zbiorowe odprowadzanie ścieków ( Dz. U. z 2018 r. </w:t>
      </w:r>
      <w:proofErr w:type="spellStart"/>
      <w:r>
        <w:rPr>
          <w:rFonts w:cs="TimesNewRomanPSMT"/>
        </w:rPr>
        <w:t>poz</w:t>
      </w:r>
      <w:proofErr w:type="spellEnd"/>
      <w:r>
        <w:rPr>
          <w:rFonts w:cs="TimesNewRomanPSMT"/>
        </w:rPr>
        <w:t xml:space="preserve"> 472 ) oraz Rozporządzenia Ministra Infrastruktury z dnia 14 stycznia 2002 roku w sprawie określenia przeciętnych norm zużycia wody (Dz. U. Nr 8 poz. 70).</w:t>
      </w:r>
    </w:p>
    <w:p w:rsidR="000334C1" w:rsidRDefault="00787BC0">
      <w:pPr>
        <w:spacing w:after="0" w:line="240" w:lineRule="auto"/>
        <w:jc w:val="center"/>
        <w:rPr>
          <w:rFonts w:ascii="Calibri" w:hAnsi="Calibri"/>
        </w:rPr>
      </w:pPr>
      <w:r>
        <w:rPr>
          <w:rFonts w:cs="TimesNewRomanPS-BoldMT"/>
          <w:b/>
          <w:bCs/>
        </w:rPr>
        <w:t>§ 15.</w:t>
      </w:r>
    </w:p>
    <w:p w:rsidR="000334C1" w:rsidRDefault="00787BC0">
      <w:pPr>
        <w:pStyle w:val="western"/>
        <w:spacing w:beforeAutospacing="0" w:after="0" w:line="240" w:lineRule="auto"/>
        <w:jc w:val="both"/>
      </w:pPr>
      <w:r>
        <w:rPr>
          <w:rFonts w:cs="Times New Roman"/>
        </w:rPr>
        <w:t>1. Ilość pobranej wody ustala się na podstawie:</w:t>
      </w:r>
    </w:p>
    <w:p w:rsidR="000334C1" w:rsidRDefault="00787BC0">
      <w:pPr>
        <w:pStyle w:val="western"/>
        <w:spacing w:beforeAutospacing="0" w:after="0" w:line="240" w:lineRule="auto"/>
        <w:jc w:val="both"/>
      </w:pPr>
      <w:r>
        <w:rPr>
          <w:rFonts w:cs="Times New Roman"/>
        </w:rPr>
        <w:t>1) wskazań wodomierza głównego;</w:t>
      </w:r>
    </w:p>
    <w:p w:rsidR="000334C1" w:rsidRDefault="00787BC0">
      <w:pPr>
        <w:pStyle w:val="western"/>
        <w:spacing w:beforeAutospacing="0" w:after="0" w:line="240" w:lineRule="auto"/>
        <w:jc w:val="both"/>
      </w:pPr>
      <w:r>
        <w:rPr>
          <w:rFonts w:cs="Times New Roman"/>
        </w:rPr>
        <w:t>2) wskazania wodomierzy w lokalach lub przy punktach czerpalnych w budynkach wielolokalowych;</w:t>
      </w:r>
    </w:p>
    <w:p w:rsidR="000334C1" w:rsidRDefault="00787BC0">
      <w:pPr>
        <w:pStyle w:val="western"/>
        <w:spacing w:beforeAutospacing="0" w:after="0" w:line="240" w:lineRule="auto"/>
        <w:jc w:val="both"/>
      </w:pPr>
      <w:r>
        <w:rPr>
          <w:rFonts w:cs="Times New Roman"/>
        </w:rPr>
        <w:t>3) przeciętnych norm zużycia wody.</w:t>
      </w:r>
    </w:p>
    <w:p w:rsidR="000334C1" w:rsidRDefault="00787BC0">
      <w:pPr>
        <w:pStyle w:val="western"/>
        <w:spacing w:beforeAutospacing="0" w:after="0" w:line="240" w:lineRule="auto"/>
        <w:jc w:val="both"/>
        <w:rPr>
          <w:color w:val="CE181E"/>
        </w:rPr>
      </w:pPr>
      <w:r>
        <w:rPr>
          <w:rFonts w:cs="Times New Roman"/>
          <w:color w:val="000000"/>
        </w:rPr>
        <w:t>2. Przedsiębiorstwo dokonuje montażu i demontażu wodomierzy w celu wymiany, naprawy, legalizacji, wykonania przeglądów technicznych oraz zmiany średnicy wodomierza w przypadkach uzasadnionych wielkością poboru wody.</w:t>
      </w:r>
    </w:p>
    <w:p w:rsidR="000334C1" w:rsidRDefault="00787BC0">
      <w:pPr>
        <w:spacing w:after="0" w:line="240" w:lineRule="auto"/>
        <w:jc w:val="both"/>
        <w:rPr>
          <w:rFonts w:ascii="Calibri" w:hAnsi="Calibri"/>
        </w:rPr>
      </w:pPr>
      <w:r>
        <w:rPr>
          <w:rFonts w:cs="TimesNewRomanPSMT"/>
        </w:rPr>
        <w:t>3. Jeśli rozliczanie odbywa się na podstawie przeciętnych norm zużycia wody, Odbiorca jest obowiązany do powiadomienia w ciągu 7 dni o wszelkich zmianach skutkujących koniecznością zmiany rozliczeń, w szczególności: ilości osób zamieszkujących lub przebywających na nieruchomości, zwiększenia hodowli, upraw i produkcji.</w:t>
      </w:r>
    </w:p>
    <w:p w:rsidR="000334C1" w:rsidRDefault="000334C1">
      <w:pPr>
        <w:pStyle w:val="western"/>
        <w:spacing w:beforeAutospacing="0" w:after="0" w:line="240" w:lineRule="auto"/>
        <w:jc w:val="both"/>
        <w:rPr>
          <w:rFonts w:cs="TimesNewRomanPSMT"/>
        </w:rPr>
      </w:pPr>
    </w:p>
    <w:p w:rsidR="000334C1" w:rsidRDefault="00787BC0">
      <w:pPr>
        <w:spacing w:after="0" w:line="240" w:lineRule="auto"/>
        <w:jc w:val="center"/>
        <w:rPr>
          <w:rFonts w:ascii="Calibri" w:hAnsi="Calibri"/>
          <w:b/>
          <w:bCs/>
        </w:rPr>
      </w:pPr>
      <w:r>
        <w:rPr>
          <w:rFonts w:cs="TimesNewRomanPSMT"/>
          <w:b/>
          <w:bCs/>
        </w:rPr>
        <w:lastRenderedPageBreak/>
        <w:t>§ 16</w:t>
      </w:r>
    </w:p>
    <w:p w:rsidR="000334C1" w:rsidRDefault="00787BC0">
      <w:pPr>
        <w:pStyle w:val="western"/>
        <w:spacing w:beforeAutospacing="0" w:after="0" w:line="240" w:lineRule="auto"/>
        <w:jc w:val="both"/>
      </w:pPr>
      <w:r>
        <w:rPr>
          <w:rFonts w:cs="Times New Roman"/>
        </w:rPr>
        <w:t>1. Ilość odprowadzonych ścieków ustala się na podstawie wskazań urządzeń pomiarowych.</w:t>
      </w:r>
    </w:p>
    <w:p w:rsidR="000334C1" w:rsidRDefault="00787BC0">
      <w:pPr>
        <w:pStyle w:val="western"/>
        <w:spacing w:beforeAutospacing="0" w:after="0" w:line="240" w:lineRule="auto"/>
        <w:jc w:val="both"/>
      </w:pPr>
      <w:r>
        <w:rPr>
          <w:rFonts w:cs="Times New Roman"/>
        </w:rPr>
        <w:t>2. W razie braku urządzeń pomiarowych ilość odprowadzonych ścieków ustala się na podstawie umowy o dostarczanie wody lub odprowadzanie ścieków, jako równą ilości wody pobranej lub określonej w umowie.</w:t>
      </w:r>
    </w:p>
    <w:p w:rsidR="000334C1" w:rsidRDefault="00787BC0">
      <w:pPr>
        <w:pStyle w:val="western"/>
        <w:spacing w:beforeAutospacing="0" w:after="0" w:line="240" w:lineRule="auto"/>
        <w:jc w:val="both"/>
      </w:pPr>
      <w:r>
        <w:t xml:space="preserve">3. </w:t>
      </w:r>
      <w:r>
        <w:rPr>
          <w:rFonts w:cs="Times New Roman"/>
        </w:rPr>
        <w:t>W rozliczeniach ilości odprowadzonych ścieków ilość bezpowrotnie zużytej wody uwzględnia się wyłącznie w przypadkach, gdy wielkość jej zużycia na ten cel ustalona jest na podstawie dodatkowego wodomierza zainstalowanego na koszt Odbiorcy usług.</w:t>
      </w:r>
    </w:p>
    <w:p w:rsidR="000334C1" w:rsidRDefault="000334C1">
      <w:pPr>
        <w:pStyle w:val="western"/>
        <w:spacing w:beforeAutospacing="0" w:after="0" w:line="240" w:lineRule="auto"/>
        <w:jc w:val="both"/>
      </w:pPr>
    </w:p>
    <w:p w:rsidR="000334C1" w:rsidRDefault="00787BC0">
      <w:pPr>
        <w:pStyle w:val="western"/>
        <w:spacing w:beforeAutospacing="0" w:after="0" w:line="240" w:lineRule="auto"/>
        <w:jc w:val="center"/>
      </w:pPr>
      <w:r>
        <w:rPr>
          <w:rFonts w:cs="Times New Roman"/>
          <w:b/>
          <w:bCs/>
        </w:rPr>
        <w:t>§ 17.</w:t>
      </w:r>
    </w:p>
    <w:p w:rsidR="000334C1" w:rsidRDefault="00787BC0">
      <w:pPr>
        <w:pStyle w:val="western"/>
        <w:spacing w:beforeAutospacing="0" w:after="0" w:line="240" w:lineRule="auto"/>
        <w:jc w:val="both"/>
      </w:pPr>
      <w:r>
        <w:rPr>
          <w:rFonts w:cs="Times New Roman"/>
        </w:rPr>
        <w:t>1. Na wniosek Odbiorcy, wodomierz na ujęciu własnym wody służy do prawidłowego określenia ilości ścieków odprowadzanych przez Odbiorcę.</w:t>
      </w:r>
    </w:p>
    <w:p w:rsidR="000334C1" w:rsidRDefault="00787BC0">
      <w:pPr>
        <w:pStyle w:val="western"/>
        <w:spacing w:beforeAutospacing="0" w:after="0" w:line="240" w:lineRule="auto"/>
        <w:jc w:val="both"/>
      </w:pPr>
      <w:r>
        <w:rPr>
          <w:rFonts w:cs="Times New Roman"/>
        </w:rPr>
        <w:t>2. Jeżeli Odbiorca odprowadzający ścieki oraz pobierający wodę z sieci wodociągowej i z własnych ujęć, nie posiada urządzenia pomiarowego, podstawą do ustalania ilości odprowadzonych ścieków jest suma wskazań wodomierza głównego i wodomierza, o którym mowa w ust. 1.</w:t>
      </w:r>
    </w:p>
    <w:p w:rsidR="000334C1" w:rsidRDefault="00787BC0">
      <w:pPr>
        <w:pStyle w:val="western"/>
        <w:spacing w:beforeAutospacing="0" w:after="0" w:line="240" w:lineRule="auto"/>
        <w:jc w:val="both"/>
      </w:pPr>
      <w:r>
        <w:rPr>
          <w:rFonts w:cs="Times New Roman"/>
        </w:rPr>
        <w:t xml:space="preserve">3. W przypadku, o którym mowa w ust. 1, Odbiorca umożliwia Przedsiębiorstwu zainstalowanie wodomierza na ujęciu własnym wody. </w:t>
      </w:r>
    </w:p>
    <w:p w:rsidR="000334C1" w:rsidRDefault="00787BC0">
      <w:pPr>
        <w:pStyle w:val="western"/>
        <w:spacing w:after="0" w:line="240" w:lineRule="auto"/>
        <w:jc w:val="center"/>
      </w:pPr>
      <w:r>
        <w:rPr>
          <w:rFonts w:cs="Times New Roman"/>
          <w:b/>
          <w:bCs/>
        </w:rPr>
        <w:t>§ 18.</w:t>
      </w:r>
    </w:p>
    <w:p w:rsidR="000334C1" w:rsidRDefault="00787BC0">
      <w:pPr>
        <w:pStyle w:val="western"/>
        <w:spacing w:after="0" w:line="240" w:lineRule="auto"/>
        <w:jc w:val="both"/>
      </w:pPr>
      <w:r>
        <w:rPr>
          <w:rFonts w:cs="Times New Roman"/>
        </w:rPr>
        <w:t>W razie niemożności odczytu wskazań urządzenia pomiarowego lub wodomierza na ujęciu własnym wody przez Przedsiębiorstwo z powodu jego niesprawności, ilość odprowadzonych ścieków ustala się na podstawie średniego zużycia wody w okresie 3 miesięcy przed stwierdzeniem niesprawności, a gdy nie jest to możliwe - na podstawie średniego zużycia wody w analogicznym okresie roku ubiegłego lub iloczynu średniomiesięcznego zużycia wody w roku ubiegłym i liczby miesięcy nieprawidłowego działania urządzenia pomiarowego lub wodomierza własnego.</w:t>
      </w:r>
    </w:p>
    <w:p w:rsidR="000334C1" w:rsidRDefault="000334C1">
      <w:pPr>
        <w:pStyle w:val="western"/>
        <w:spacing w:after="0" w:line="240" w:lineRule="auto"/>
        <w:jc w:val="center"/>
        <w:rPr>
          <w:rFonts w:cs="Times New Roman"/>
          <w:b/>
          <w:bCs/>
        </w:rPr>
      </w:pPr>
    </w:p>
    <w:p w:rsidR="000334C1" w:rsidRDefault="00787BC0">
      <w:pPr>
        <w:pStyle w:val="western"/>
        <w:spacing w:after="0" w:line="240" w:lineRule="auto"/>
        <w:jc w:val="center"/>
      </w:pPr>
      <w:r>
        <w:rPr>
          <w:rFonts w:cs="Times New Roman"/>
          <w:b/>
          <w:bCs/>
        </w:rPr>
        <w:t>§ 19.</w:t>
      </w:r>
    </w:p>
    <w:p w:rsidR="000334C1" w:rsidRDefault="00787BC0">
      <w:pPr>
        <w:pStyle w:val="western"/>
        <w:spacing w:beforeAutospacing="0" w:after="0" w:line="240" w:lineRule="auto"/>
        <w:jc w:val="both"/>
      </w:pPr>
      <w:r>
        <w:rPr>
          <w:rFonts w:cs="Times New Roman"/>
        </w:rPr>
        <w:t xml:space="preserve">1. Odczyt wodomierzy: głównego, dodatkowego, lokalowego, w punkcie czerpalnym na ujęciu własnym wody lub urządzenia pomiarowego następuje w umownych okresach rozliczeniowych. </w:t>
      </w:r>
    </w:p>
    <w:p w:rsidR="000334C1" w:rsidRDefault="00787BC0">
      <w:pPr>
        <w:pStyle w:val="western"/>
        <w:spacing w:beforeAutospacing="0" w:after="0" w:line="240" w:lineRule="auto"/>
        <w:jc w:val="both"/>
      </w:pPr>
      <w:r>
        <w:rPr>
          <w:rFonts w:cs="Times New Roman"/>
        </w:rPr>
        <w:t>2. Odczytu osobistego lub zdalnego dokonuje osoba reprezentująca Przedsiębiorstwo.</w:t>
      </w:r>
    </w:p>
    <w:p w:rsidR="000334C1" w:rsidRDefault="000334C1">
      <w:pPr>
        <w:pStyle w:val="western"/>
        <w:spacing w:beforeAutospacing="0" w:after="0" w:line="240" w:lineRule="auto"/>
        <w:jc w:val="both"/>
        <w:rPr>
          <w:rFonts w:cs="TimesNewRomanPSMT"/>
        </w:rPr>
      </w:pPr>
    </w:p>
    <w:p w:rsidR="000334C1" w:rsidRDefault="00787BC0">
      <w:pPr>
        <w:spacing w:after="0" w:line="240" w:lineRule="auto"/>
        <w:jc w:val="center"/>
        <w:rPr>
          <w:rFonts w:ascii="Calibri" w:hAnsi="Calibri"/>
          <w:b/>
          <w:bCs/>
        </w:rPr>
      </w:pPr>
      <w:r>
        <w:rPr>
          <w:rFonts w:cs="TimesNewRomanPSMT"/>
          <w:b/>
          <w:bCs/>
        </w:rPr>
        <w:t>§ 20.</w:t>
      </w:r>
    </w:p>
    <w:p w:rsidR="000334C1" w:rsidRDefault="00787BC0">
      <w:pPr>
        <w:spacing w:after="0" w:line="240" w:lineRule="auto"/>
        <w:jc w:val="both"/>
        <w:rPr>
          <w:rFonts w:ascii="Calibri" w:hAnsi="Calibri"/>
        </w:rPr>
      </w:pPr>
      <w:r>
        <w:rPr>
          <w:rFonts w:cs="TimesNewRomanPSMT"/>
        </w:rPr>
        <w:t>Rozliczenia za usługi zaopatrzenia w wodę i odprowadzania ścieków są prowadzone wyłącznie w oparciu o ceny i stawki opłat określone w taryfach.</w:t>
      </w:r>
    </w:p>
    <w:p w:rsidR="000334C1" w:rsidRDefault="000334C1">
      <w:pPr>
        <w:spacing w:after="0" w:line="240" w:lineRule="auto"/>
        <w:jc w:val="center"/>
        <w:rPr>
          <w:rFonts w:cs="TimesNewRomanPS-BoldMT"/>
          <w:b/>
          <w:bCs/>
        </w:rPr>
      </w:pPr>
    </w:p>
    <w:p w:rsidR="000334C1" w:rsidRDefault="00787BC0">
      <w:pPr>
        <w:spacing w:after="0" w:line="240" w:lineRule="auto"/>
        <w:jc w:val="center"/>
        <w:rPr>
          <w:rFonts w:ascii="Calibri" w:hAnsi="Calibri"/>
        </w:rPr>
      </w:pPr>
      <w:r>
        <w:rPr>
          <w:rFonts w:cs="TimesNewRomanPS-BoldMT"/>
          <w:b/>
          <w:bCs/>
        </w:rPr>
        <w:t>§ 21.</w:t>
      </w:r>
    </w:p>
    <w:p w:rsidR="000334C1" w:rsidRDefault="00787BC0">
      <w:pPr>
        <w:spacing w:after="0" w:line="240" w:lineRule="auto"/>
        <w:jc w:val="both"/>
        <w:rPr>
          <w:rFonts w:cs="TimesNewRomanPSMT"/>
        </w:rPr>
      </w:pPr>
      <w:r>
        <w:rPr>
          <w:rFonts w:cs="TimesNewRomanPSMT"/>
        </w:rPr>
        <w:t>Długość okresu rozliczeniowego określa umowa.</w:t>
      </w:r>
    </w:p>
    <w:p w:rsidR="000334C1" w:rsidRDefault="000334C1">
      <w:pPr>
        <w:spacing w:after="0" w:line="240" w:lineRule="auto"/>
        <w:jc w:val="center"/>
        <w:rPr>
          <w:rFonts w:cs="TimesNewRomanPS-BoldMT"/>
          <w:b/>
          <w:bCs/>
        </w:rPr>
      </w:pPr>
    </w:p>
    <w:p w:rsidR="000334C1" w:rsidRDefault="00787BC0">
      <w:pPr>
        <w:spacing w:after="0" w:line="240" w:lineRule="auto"/>
        <w:jc w:val="center"/>
        <w:rPr>
          <w:rFonts w:ascii="Calibri" w:hAnsi="Calibri"/>
        </w:rPr>
      </w:pPr>
      <w:r>
        <w:rPr>
          <w:rFonts w:cs="TimesNewRomanPS-BoldMT"/>
          <w:b/>
          <w:bCs/>
        </w:rPr>
        <w:t>§ 22.</w:t>
      </w:r>
    </w:p>
    <w:p w:rsidR="000334C1" w:rsidRDefault="00787BC0">
      <w:pPr>
        <w:spacing w:after="0" w:line="240" w:lineRule="auto"/>
        <w:jc w:val="both"/>
        <w:rPr>
          <w:rFonts w:cs="TimesNewRomanPS-BoldMT"/>
          <w:b/>
          <w:bCs/>
        </w:rPr>
      </w:pPr>
      <w:r>
        <w:rPr>
          <w:rFonts w:cs="TimesNewRomanPSMT"/>
        </w:rPr>
        <w:t>1. Wejście w życie nowych taryf nie stanowi zmiany umowy.</w:t>
      </w:r>
    </w:p>
    <w:p w:rsidR="000334C1" w:rsidRDefault="00787BC0">
      <w:pPr>
        <w:spacing w:after="0" w:line="240" w:lineRule="auto"/>
        <w:jc w:val="both"/>
        <w:rPr>
          <w:rFonts w:cs="TimesNewRomanPSMT"/>
        </w:rPr>
      </w:pPr>
      <w:r>
        <w:rPr>
          <w:rFonts w:cs="TimesNewRomanPSMT"/>
        </w:rPr>
        <w:t>2. Nowe ceny i stawki opłat, wynikające z nowych, prawidłowo podanych do wiadomości publicznej</w:t>
      </w:r>
    </w:p>
    <w:p w:rsidR="000334C1" w:rsidRDefault="00787BC0">
      <w:pPr>
        <w:spacing w:after="0" w:line="240" w:lineRule="auto"/>
        <w:jc w:val="both"/>
        <w:rPr>
          <w:rFonts w:ascii="Calibri" w:hAnsi="Calibri"/>
        </w:rPr>
      </w:pPr>
      <w:r>
        <w:rPr>
          <w:rFonts w:cs="TimesNewRomanPSMT"/>
        </w:rPr>
        <w:t>i ogłoszonych w sposób zwyczajowo przyjęty na terenie gminy Krzynowłoga Mała taryf, nie wymaga odrębnego informowania Odbiorców usług o ich rodzajach ani wysokości.</w:t>
      </w:r>
    </w:p>
    <w:p w:rsidR="000334C1" w:rsidRDefault="000334C1">
      <w:pPr>
        <w:spacing w:after="0" w:line="240" w:lineRule="auto"/>
        <w:jc w:val="center"/>
        <w:rPr>
          <w:rFonts w:cs="TimesNewRomanPS-BoldMT"/>
          <w:b/>
          <w:bCs/>
        </w:rPr>
      </w:pPr>
    </w:p>
    <w:p w:rsidR="000334C1" w:rsidRDefault="00787BC0">
      <w:pPr>
        <w:spacing w:after="0" w:line="240" w:lineRule="auto"/>
        <w:jc w:val="center"/>
        <w:rPr>
          <w:rFonts w:ascii="Calibri" w:hAnsi="Calibri"/>
        </w:rPr>
      </w:pPr>
      <w:r>
        <w:rPr>
          <w:rFonts w:cs="TimesNewRomanPS-BoldMT"/>
          <w:b/>
          <w:bCs/>
        </w:rPr>
        <w:t>§ 23.</w:t>
      </w:r>
    </w:p>
    <w:p w:rsidR="000334C1" w:rsidRDefault="00787BC0">
      <w:pPr>
        <w:spacing w:after="0" w:line="240" w:lineRule="auto"/>
        <w:jc w:val="both"/>
        <w:rPr>
          <w:rFonts w:cs="TimesNewRomanPSMT"/>
        </w:rPr>
      </w:pPr>
      <w:r>
        <w:rPr>
          <w:rFonts w:cs="TimesNewRomanPSMT"/>
        </w:rPr>
        <w:t>1. Podstawą obciążenia Odbiorcy usług należnościami za usługi świadczone przez Dostawcę usług jest</w:t>
      </w:r>
    </w:p>
    <w:p w:rsidR="000334C1" w:rsidRDefault="00787BC0">
      <w:pPr>
        <w:spacing w:after="0" w:line="240" w:lineRule="auto"/>
        <w:jc w:val="both"/>
        <w:rPr>
          <w:rFonts w:ascii="Calibri" w:hAnsi="Calibri"/>
        </w:rPr>
      </w:pPr>
      <w:r>
        <w:rPr>
          <w:rFonts w:cs="TimesNewRomanPSMT"/>
        </w:rPr>
        <w:t>faktura lub nota księgowa.</w:t>
      </w:r>
    </w:p>
    <w:p w:rsidR="000334C1" w:rsidRDefault="00787BC0">
      <w:pPr>
        <w:pStyle w:val="western"/>
        <w:spacing w:after="0" w:line="240" w:lineRule="auto"/>
        <w:jc w:val="both"/>
      </w:pPr>
      <w:r>
        <w:rPr>
          <w:rFonts w:cs="Times New Roman"/>
        </w:rPr>
        <w:lastRenderedPageBreak/>
        <w:t>2. Odbiorca usług dokonuj</w:t>
      </w:r>
      <w:r>
        <w:rPr>
          <w:rFonts w:cs="Times New Roman"/>
          <w:color w:val="000000"/>
        </w:rPr>
        <w:t>e zapłaty za dostarczoną wodę i odprowadzone ścieki w terminie określonym w fakturze bądź nocie księgowej,</w:t>
      </w:r>
      <w:r>
        <w:rPr>
          <w:rFonts w:cs="Times New Roman"/>
        </w:rPr>
        <w:t xml:space="preserve"> który nie może być krótszy niż 14 dni od daty wystawienia faktury bądź w terminie określonym w umowie zawartej z Odbiorcą usług.</w:t>
      </w:r>
    </w:p>
    <w:p w:rsidR="000334C1" w:rsidRDefault="00787BC0">
      <w:pPr>
        <w:pStyle w:val="western"/>
        <w:spacing w:after="0" w:line="240" w:lineRule="auto"/>
        <w:jc w:val="both"/>
      </w:pPr>
      <w:r>
        <w:rPr>
          <w:rFonts w:cs="Times New Roman"/>
        </w:rPr>
        <w:t>3. Zgłoszenie przez Odbiorcę usług zastrzeżeń do wysoko</w:t>
      </w:r>
      <w:r>
        <w:rPr>
          <w:rFonts w:cs="Times New Roman"/>
          <w:color w:val="000000"/>
        </w:rPr>
        <w:t>ści faktury bądź noty księgowej nie wstrzymuje jej zapłaty.</w:t>
      </w:r>
    </w:p>
    <w:p w:rsidR="000334C1" w:rsidRDefault="00787BC0">
      <w:pPr>
        <w:pStyle w:val="western"/>
        <w:spacing w:after="0" w:line="240" w:lineRule="auto"/>
        <w:jc w:val="both"/>
      </w:pPr>
      <w:r>
        <w:rPr>
          <w:rFonts w:cs="Times New Roman"/>
        </w:rPr>
        <w:t>4. W przypadku nadpłaty zalicza się ją na poczet przyszłych należności lub, na żądanie Odbiorcy usług, zwraca się ją w terminie 14 dni od dnia złożenia wniosku w tej sprawie.</w:t>
      </w:r>
    </w:p>
    <w:p w:rsidR="000334C1" w:rsidRDefault="00787BC0">
      <w:pPr>
        <w:pStyle w:val="western"/>
        <w:spacing w:beforeAutospacing="0" w:after="0" w:line="240" w:lineRule="auto"/>
        <w:jc w:val="both"/>
        <w:rPr>
          <w:color w:val="CE181E"/>
        </w:rPr>
      </w:pPr>
      <w:r>
        <w:rPr>
          <w:rFonts w:cs="Times New Roman"/>
          <w:color w:val="000000"/>
        </w:rPr>
        <w:t>5. W przypadku budynku wielolokalowego, w którym Odbiorcami usług są również osoby korzystające z poszczególnych lokali, Przedsiębiorstwo wodociągowo-kanalizacyjne może wystawić odrębną fakturę zarządcy lub właścicielowi takiego budynku oraz odrębne faktury osobom korzystającym z lokali, które mają zawartą odrębną umowę z Przedsiębiorstwem wodociągowo-kanalizacyjnym.</w:t>
      </w:r>
    </w:p>
    <w:p w:rsidR="000334C1" w:rsidRDefault="00787BC0">
      <w:pPr>
        <w:pStyle w:val="NormalnyWeb"/>
        <w:spacing w:beforeAutospacing="0" w:after="0" w:line="240" w:lineRule="auto"/>
        <w:jc w:val="both"/>
      </w:pPr>
      <w:r>
        <w:rPr>
          <w:rFonts w:ascii="Calibri" w:hAnsi="Calibri"/>
          <w:sz w:val="22"/>
          <w:szCs w:val="22"/>
        </w:rPr>
        <w:t xml:space="preserve">6. Informacje podane przez Odbiorcę w umowie, dotyczące w szczególności: adresu siedziby lub miejsca zamieszkania, adresu do korespondencji, wiążą strony do czasu pisemnego zawiadomienia o ich zmianie przez Odbiorcę. </w:t>
      </w:r>
    </w:p>
    <w:p w:rsidR="000334C1" w:rsidRDefault="00787BC0">
      <w:pPr>
        <w:pStyle w:val="NormalnyWeb"/>
        <w:spacing w:beforeAutospacing="0" w:after="0" w:line="240" w:lineRule="auto"/>
        <w:jc w:val="both"/>
      </w:pPr>
      <w:r>
        <w:rPr>
          <w:rFonts w:ascii="Calibri" w:hAnsi="Calibri"/>
          <w:sz w:val="22"/>
          <w:szCs w:val="22"/>
        </w:rPr>
        <w:t>7. Odbiorca ponosi odpowiedzialność za skutki wynikające z zaniedbania obowiązku, o którym mowa w ust. 1, w szczególności pisma kierowane do Odbiorcy na dotychczasowy adres dwukrotnie i przez niego nie odebrane, pozostawia się w aktach Przedsiębiorstwa ze skutkiem ich doręczenia.</w:t>
      </w:r>
    </w:p>
    <w:p w:rsidR="000334C1" w:rsidRDefault="000334C1">
      <w:pPr>
        <w:pStyle w:val="NormalnyWeb"/>
        <w:spacing w:beforeAutospacing="0" w:after="0" w:line="240" w:lineRule="auto"/>
        <w:jc w:val="center"/>
        <w:rPr>
          <w:rFonts w:ascii="Calibri" w:hAnsi="Calibri"/>
          <w:b/>
          <w:bCs/>
          <w:sz w:val="22"/>
          <w:szCs w:val="22"/>
        </w:rPr>
      </w:pPr>
    </w:p>
    <w:p w:rsidR="000334C1" w:rsidRDefault="00787BC0">
      <w:pPr>
        <w:pStyle w:val="NormalnyWeb"/>
        <w:spacing w:beforeAutospacing="0" w:after="0" w:line="240" w:lineRule="auto"/>
        <w:jc w:val="center"/>
        <w:rPr>
          <w:rFonts w:ascii="Calibri" w:hAnsi="Calibri"/>
          <w:sz w:val="22"/>
          <w:szCs w:val="22"/>
        </w:rPr>
      </w:pPr>
      <w:r>
        <w:rPr>
          <w:rFonts w:ascii="Calibri" w:hAnsi="Calibri"/>
          <w:b/>
          <w:bCs/>
          <w:sz w:val="22"/>
          <w:szCs w:val="22"/>
        </w:rPr>
        <w:t>§ 24.</w:t>
      </w:r>
    </w:p>
    <w:p w:rsidR="000334C1" w:rsidRDefault="00787BC0">
      <w:pPr>
        <w:pStyle w:val="NormalnyWeb"/>
        <w:spacing w:beforeAutospacing="0" w:after="0" w:line="240" w:lineRule="auto"/>
        <w:jc w:val="both"/>
      </w:pPr>
      <w:r>
        <w:rPr>
          <w:rFonts w:ascii="Calibri" w:hAnsi="Calibri"/>
          <w:sz w:val="22"/>
          <w:szCs w:val="22"/>
        </w:rPr>
        <w:t xml:space="preserve">1. W przypadku opóźnienia z wpłatą należności, Przedsiębiorstwo wystawia wezwanie do zapłaty. </w:t>
      </w:r>
    </w:p>
    <w:p w:rsidR="000334C1" w:rsidRDefault="00787BC0">
      <w:pPr>
        <w:pStyle w:val="NormalnyWeb"/>
        <w:spacing w:beforeAutospacing="0" w:after="0" w:line="240" w:lineRule="auto"/>
        <w:jc w:val="both"/>
        <w:rPr>
          <w:color w:val="000000"/>
        </w:rPr>
      </w:pPr>
      <w:r>
        <w:rPr>
          <w:rFonts w:ascii="Calibri" w:hAnsi="Calibri"/>
          <w:color w:val="000000"/>
          <w:sz w:val="22"/>
          <w:szCs w:val="22"/>
        </w:rPr>
        <w:t>2. Wezwanie do zapłaty może zostać wysłane Odbiorcy nie częściej, niż raz w miesiącu.</w:t>
      </w:r>
    </w:p>
    <w:p w:rsidR="000334C1" w:rsidRDefault="000334C1">
      <w:pPr>
        <w:pStyle w:val="western"/>
        <w:spacing w:beforeAutospacing="0" w:after="0" w:line="240" w:lineRule="auto"/>
        <w:jc w:val="center"/>
        <w:rPr>
          <w:rFonts w:cs="Times New Roman"/>
          <w:b/>
          <w:bCs/>
        </w:rPr>
      </w:pPr>
    </w:p>
    <w:p w:rsidR="000334C1" w:rsidRDefault="00787BC0">
      <w:pPr>
        <w:pStyle w:val="western"/>
        <w:spacing w:beforeAutospacing="0" w:after="0" w:line="240" w:lineRule="auto"/>
        <w:jc w:val="center"/>
      </w:pPr>
      <w:r>
        <w:rPr>
          <w:rFonts w:cs="Times New Roman"/>
          <w:b/>
          <w:bCs/>
        </w:rPr>
        <w:t>§ 25.</w:t>
      </w:r>
    </w:p>
    <w:p w:rsidR="000334C1" w:rsidRDefault="00787BC0">
      <w:pPr>
        <w:pStyle w:val="western"/>
        <w:spacing w:after="0" w:line="240" w:lineRule="auto"/>
        <w:jc w:val="both"/>
      </w:pPr>
      <w:r>
        <w:rPr>
          <w:rFonts w:cs="Times New Roman"/>
        </w:rPr>
        <w:t xml:space="preserve">1. W przypadku kradzieży wodomierza, zerwania plomb, zawinionej przez Odbiorcę usług niesprawności lub uszkodzenia wodomierza, Odbiorca jest zobowiązany do pokrycia dodatkowych kosztów poniesionych przez Przedsiębiorstwo: kosztów wodomierza i plomb wodomierzowych wraz z ich montażem, zgodnie z cennikiem usług Przedsiębiorstwa. </w:t>
      </w:r>
    </w:p>
    <w:p w:rsidR="000334C1" w:rsidRDefault="00787BC0">
      <w:pPr>
        <w:pStyle w:val="NormalnyWeb"/>
        <w:spacing w:after="0" w:line="240" w:lineRule="auto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2. Przedsiębiorstwo wodociągowo-kanalizacyjne na wniosek Odbiorcy usług dokonuje sprawdzenia prawidłowości działania wodomierza.</w:t>
      </w:r>
    </w:p>
    <w:p w:rsidR="000334C1" w:rsidRDefault="00787BC0">
      <w:pPr>
        <w:pStyle w:val="NormalnyWeb"/>
        <w:spacing w:after="0" w:line="240" w:lineRule="auto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3. W przypadku, gdy sprawdzenie prawidłowości działania nie potwierdza zgłoszonej przez Odbiorcę usług niesprawności wodomierza, koszty sprawdzenia pokrywa Odbiorca.</w:t>
      </w:r>
    </w:p>
    <w:p w:rsidR="000334C1" w:rsidRDefault="000334C1">
      <w:pPr>
        <w:spacing w:after="0" w:line="240" w:lineRule="auto"/>
        <w:jc w:val="center"/>
        <w:rPr>
          <w:rFonts w:ascii="Calibri" w:hAnsi="Calibri" w:cs="TimesNewRomanPS-BoldItalicMT"/>
          <w:b/>
          <w:bCs/>
          <w:i/>
          <w:iCs/>
        </w:rPr>
      </w:pPr>
    </w:p>
    <w:p w:rsidR="000334C1" w:rsidRDefault="00787BC0">
      <w:pPr>
        <w:spacing w:after="0" w:line="240" w:lineRule="auto"/>
        <w:jc w:val="center"/>
        <w:rPr>
          <w:rFonts w:cs="TimesNewRomanPS-BoldItalicMT"/>
          <w:b/>
          <w:bCs/>
          <w:i/>
          <w:iCs/>
        </w:rPr>
      </w:pPr>
      <w:r>
        <w:rPr>
          <w:rFonts w:cs="TimesNewRomanPS-BoldItalicMT"/>
          <w:b/>
          <w:bCs/>
          <w:i/>
          <w:iCs/>
        </w:rPr>
        <w:t>Rozdział 5.</w:t>
      </w:r>
    </w:p>
    <w:p w:rsidR="000334C1" w:rsidRDefault="00787BC0">
      <w:pPr>
        <w:spacing w:after="0" w:line="240" w:lineRule="auto"/>
        <w:jc w:val="center"/>
        <w:rPr>
          <w:rFonts w:cs="TimesNewRomanPS-BoldMT"/>
          <w:b/>
          <w:bCs/>
        </w:rPr>
      </w:pPr>
      <w:r>
        <w:rPr>
          <w:rFonts w:cs="TimesNewRomanPS-BoldMT"/>
          <w:b/>
          <w:bCs/>
        </w:rPr>
        <w:t>Warunki przyłączenia do sieci</w:t>
      </w:r>
    </w:p>
    <w:p w:rsidR="000334C1" w:rsidRDefault="000334C1">
      <w:pPr>
        <w:spacing w:after="0" w:line="240" w:lineRule="auto"/>
        <w:jc w:val="center"/>
        <w:rPr>
          <w:rFonts w:cs="TimesNewRomanPS-BoldMT"/>
          <w:b/>
          <w:bCs/>
        </w:rPr>
      </w:pPr>
    </w:p>
    <w:p w:rsidR="000334C1" w:rsidRDefault="00787BC0">
      <w:pPr>
        <w:spacing w:after="0" w:line="240" w:lineRule="auto"/>
        <w:jc w:val="center"/>
        <w:rPr>
          <w:rFonts w:ascii="Calibri" w:hAnsi="Calibri"/>
        </w:rPr>
      </w:pPr>
      <w:r>
        <w:rPr>
          <w:rFonts w:cs="TimesNewRomanPS-BoldMT"/>
          <w:b/>
          <w:bCs/>
        </w:rPr>
        <w:t>§ 26.</w:t>
      </w:r>
    </w:p>
    <w:p w:rsidR="000334C1" w:rsidRDefault="00787BC0">
      <w:pPr>
        <w:pStyle w:val="western"/>
        <w:spacing w:after="0" w:line="240" w:lineRule="auto"/>
        <w:jc w:val="both"/>
      </w:pPr>
      <w:r>
        <w:rPr>
          <w:rFonts w:cs="Times New Roman"/>
        </w:rPr>
        <w:t>1. Przyłączenie nieruchomości do sieci wodociągowej lub kanalizacyjnej odbywa się na pisemny wniosek złożony przez osobę ubiegającą się o przyłączenie.</w:t>
      </w:r>
    </w:p>
    <w:p w:rsidR="000334C1" w:rsidRDefault="00787BC0">
      <w:pPr>
        <w:pStyle w:val="western"/>
        <w:spacing w:after="0" w:line="240" w:lineRule="auto"/>
        <w:jc w:val="both"/>
      </w:pPr>
      <w:r>
        <w:rPr>
          <w:rFonts w:cs="Times New Roman"/>
        </w:rPr>
        <w:t>2</w:t>
      </w:r>
      <w:r>
        <w:rPr>
          <w:rFonts w:cs="Times New Roman"/>
          <w:b/>
          <w:bCs/>
        </w:rPr>
        <w:t xml:space="preserve">. </w:t>
      </w:r>
      <w:r>
        <w:rPr>
          <w:rFonts w:cs="Times New Roman"/>
        </w:rPr>
        <w:t>Z wnioskiem o przyłączenie do sieci wodociągowej i kanalizacyjnej może występować osoba, której nieruchomość ma być przyłączona do sieci, posiadająca tytuł prawny do korzystania z nieruchomości albo osoba, która korzysta z nieruchomości albo osoba, która korzysta z nieruchomości o nieuregulowanym stanie prawnym.</w:t>
      </w:r>
    </w:p>
    <w:p w:rsidR="000334C1" w:rsidRDefault="00787BC0">
      <w:pPr>
        <w:pStyle w:val="western"/>
        <w:spacing w:after="0" w:line="240" w:lineRule="auto"/>
        <w:jc w:val="both"/>
      </w:pPr>
      <w:r>
        <w:rPr>
          <w:rFonts w:cs="Times New Roman"/>
        </w:rPr>
        <w:lastRenderedPageBreak/>
        <w:t xml:space="preserve">3. Przedsiębiorstwo wodociągowo-kanalizacyjne udostępnia zainteresowanym wzór wniosku. </w:t>
      </w:r>
    </w:p>
    <w:p w:rsidR="000334C1" w:rsidRDefault="00787BC0">
      <w:pPr>
        <w:pStyle w:val="western"/>
        <w:spacing w:after="0" w:line="240" w:lineRule="auto"/>
        <w:jc w:val="both"/>
      </w:pPr>
      <w:r>
        <w:rPr>
          <w:rFonts w:cs="Times New Roman"/>
        </w:rPr>
        <w:t>4. Przedsiębiorstwo jest obowiązane przyłączyć do sieci nieruchomość osoby ubiegającej się o przyłączenie, jeżeli istnieją techniczne możliwości świadczenia usług. Możliwości te warunkowane są usytuowaniem nieruchomości oraz zdolnościami dostawczymi i przepustowymi istniejącej sieci wodociągowej i kanalizacyjnej;</w:t>
      </w:r>
    </w:p>
    <w:p w:rsidR="000334C1" w:rsidRDefault="00787BC0">
      <w:pPr>
        <w:pStyle w:val="western"/>
        <w:spacing w:after="0" w:line="240" w:lineRule="auto"/>
        <w:jc w:val="both"/>
      </w:pPr>
      <w:r>
        <w:rPr>
          <w:rFonts w:cs="Times New Roman"/>
        </w:rPr>
        <w:t>5. Warunkiem przystąpienia do wykonania robót przyłączeniowych jest wcześniejsze uzgodnienie dokumentacji technicznej z Przedsiębiorstwem.</w:t>
      </w:r>
    </w:p>
    <w:p w:rsidR="000334C1" w:rsidRDefault="00787BC0">
      <w:pPr>
        <w:pStyle w:val="western"/>
        <w:spacing w:after="0" w:line="240" w:lineRule="auto"/>
        <w:jc w:val="both"/>
      </w:pPr>
      <w:r>
        <w:rPr>
          <w:rFonts w:cs="Times New Roman"/>
        </w:rPr>
        <w:t>6. Przedsiębiorstwo wodociągowo-kanalizacyjne po otrzymaniu kompletnej dokumentacji technicznej wraz z geodezyjną inwentaryzacją powykonawczą dokona odbioru wykonanego przyłącza pod kątem spełnienia warunków technicznych.</w:t>
      </w:r>
    </w:p>
    <w:p w:rsidR="000334C1" w:rsidRDefault="00787BC0">
      <w:pPr>
        <w:pStyle w:val="western"/>
        <w:spacing w:after="0" w:line="240" w:lineRule="auto"/>
        <w:jc w:val="center"/>
      </w:pPr>
      <w:r>
        <w:rPr>
          <w:rFonts w:cs="Times New Roman"/>
          <w:b/>
          <w:bCs/>
        </w:rPr>
        <w:t>§ 27.</w:t>
      </w:r>
    </w:p>
    <w:p w:rsidR="000334C1" w:rsidRDefault="00787BC0">
      <w:pPr>
        <w:pStyle w:val="western"/>
        <w:spacing w:after="0" w:line="240" w:lineRule="auto"/>
        <w:jc w:val="both"/>
      </w:pPr>
      <w:r>
        <w:rPr>
          <w:rFonts w:cs="Times New Roman"/>
        </w:rPr>
        <w:t>1.</w:t>
      </w:r>
      <w:r>
        <w:rPr>
          <w:rFonts w:cs="Times New Roman"/>
          <w:b/>
          <w:bCs/>
        </w:rPr>
        <w:t xml:space="preserve"> </w:t>
      </w:r>
      <w:r>
        <w:rPr>
          <w:rFonts w:cs="Times New Roman"/>
        </w:rPr>
        <w:t xml:space="preserve">Osoba ubiegająca się o przyłączenie jej nieruchomości do sieci składa w Przedsiębiorstwie wniosek o przyłączenie, który zawiera co najmniej: </w:t>
      </w:r>
    </w:p>
    <w:p w:rsidR="000334C1" w:rsidRDefault="00787BC0">
      <w:pPr>
        <w:pStyle w:val="western"/>
        <w:spacing w:after="0" w:line="240" w:lineRule="auto"/>
        <w:jc w:val="both"/>
      </w:pPr>
      <w:r>
        <w:rPr>
          <w:rFonts w:cs="Times New Roman"/>
        </w:rPr>
        <w:t>1) imię i nazwisko (nazwę) wnioskodawcy, względnie sposób reprezentacji wnioskodawcy wraz z dokumentem (lub jego kopią) potwierdzającym jej prawidłowość, a w razie działania wnioskodawcy przez przedstawiciela – podstawę umocowania, adres do korespondencji,</w:t>
      </w:r>
    </w:p>
    <w:p w:rsidR="000334C1" w:rsidRDefault="00787BC0">
      <w:pPr>
        <w:pStyle w:val="western"/>
        <w:spacing w:after="0" w:line="240" w:lineRule="auto"/>
        <w:jc w:val="both"/>
      </w:pPr>
      <w:r>
        <w:rPr>
          <w:rFonts w:cs="Times New Roman"/>
        </w:rPr>
        <w:t>2) rodzaj przyłączenia (wodociągowe, kanalizacyjne),</w:t>
      </w:r>
    </w:p>
    <w:p w:rsidR="000334C1" w:rsidRDefault="00787BC0">
      <w:pPr>
        <w:pStyle w:val="western"/>
        <w:spacing w:after="0" w:line="240" w:lineRule="auto"/>
        <w:jc w:val="both"/>
      </w:pPr>
      <w:r>
        <w:rPr>
          <w:rFonts w:cs="Times New Roman"/>
        </w:rPr>
        <w:t>3) planowaną wielkość poboru, wymagane ciśnienie wody oraz jej przeznaczenie lub planowaną ilość odprowadzanych ścieków i określenie ich rodzaju, a w przypadku dostawców ścieków przemysłowych – wskazanie przewidywanej ilości i jakości odprowadzanych ścieków oraz dane o przewidywanym sposobie ich podczyszczania.</w:t>
      </w:r>
    </w:p>
    <w:p w:rsidR="000334C1" w:rsidRDefault="00787BC0">
      <w:pPr>
        <w:pStyle w:val="western"/>
        <w:spacing w:after="0" w:line="240" w:lineRule="auto"/>
        <w:jc w:val="both"/>
      </w:pPr>
      <w:r>
        <w:rPr>
          <w:rFonts w:cs="Times New Roman"/>
        </w:rPr>
        <w:t>4) opis nieruchomości, do której będzie dostarczana woda lub z której będą odprowadzane ścieki, w szczególności jej lokalizacja i przeznaczenie (mieszkalne, użytkowe, inne),</w:t>
      </w:r>
    </w:p>
    <w:p w:rsidR="000334C1" w:rsidRDefault="00787BC0">
      <w:pPr>
        <w:pStyle w:val="western"/>
        <w:spacing w:after="0" w:line="240" w:lineRule="auto"/>
        <w:jc w:val="both"/>
      </w:pPr>
      <w:r>
        <w:rPr>
          <w:rFonts w:cs="Times New Roman"/>
        </w:rPr>
        <w:t>5) wskazanie planowaneg</w:t>
      </w:r>
      <w:r>
        <w:rPr>
          <w:rFonts w:cs="Times New Roman"/>
          <w:color w:val="000000"/>
        </w:rPr>
        <w:t xml:space="preserve">o terminu rozpoczęcia poboru wody lub dostarczania ścieków. </w:t>
      </w:r>
    </w:p>
    <w:p w:rsidR="000334C1" w:rsidRDefault="00787BC0">
      <w:pPr>
        <w:pStyle w:val="western"/>
        <w:spacing w:after="0" w:line="240" w:lineRule="auto"/>
        <w:jc w:val="both"/>
        <w:rPr>
          <w:color w:val="000000"/>
        </w:rPr>
      </w:pPr>
      <w:r>
        <w:rPr>
          <w:rFonts w:cs="Times New Roman"/>
          <w:color w:val="000000"/>
        </w:rPr>
        <w:t xml:space="preserve">2. Do wniosku o którym mowa, osoba ubiegająca się o przyłączenie do sieci: </w:t>
      </w:r>
    </w:p>
    <w:p w:rsidR="000334C1" w:rsidRDefault="00787BC0">
      <w:pPr>
        <w:pStyle w:val="western"/>
        <w:spacing w:after="0" w:line="240" w:lineRule="auto"/>
        <w:jc w:val="both"/>
        <w:rPr>
          <w:color w:val="000000"/>
        </w:rPr>
      </w:pPr>
      <w:r>
        <w:rPr>
          <w:rFonts w:cs="Times New Roman"/>
          <w:color w:val="000000"/>
        </w:rPr>
        <w:t xml:space="preserve">1) przedstawia dokument określający tytuł prawny do nieruchomości, której dotyczy wniosek; </w:t>
      </w:r>
    </w:p>
    <w:p w:rsidR="000334C1" w:rsidRDefault="00787BC0">
      <w:pPr>
        <w:pStyle w:val="western"/>
        <w:spacing w:after="0" w:line="240" w:lineRule="auto"/>
        <w:jc w:val="both"/>
        <w:rPr>
          <w:color w:val="000000"/>
        </w:rPr>
      </w:pPr>
      <w:r>
        <w:rPr>
          <w:rFonts w:cs="Times New Roman"/>
          <w:color w:val="000000"/>
        </w:rPr>
        <w:t>2) załącza plan sytuacyjny na kopii aktualnej mapy zasadniczej lub mapy jednostkowej przyjętej do państwowego zasobu geodezyjnego i kartograficznego, określający usytuowanie nieruchomości względem istniejących sieci wodociągowej i kanalizacyjnej oraz innych obiektów i urządzeń uzbrojenia terenu.</w:t>
      </w:r>
    </w:p>
    <w:p w:rsidR="000334C1" w:rsidRDefault="000334C1">
      <w:pPr>
        <w:spacing w:after="0" w:line="240" w:lineRule="auto"/>
        <w:jc w:val="both"/>
        <w:rPr>
          <w:rFonts w:ascii="Calibri" w:hAnsi="Calibri" w:cs="TimesNewRomanPSMT"/>
        </w:rPr>
      </w:pPr>
    </w:p>
    <w:p w:rsidR="000334C1" w:rsidRDefault="000334C1">
      <w:pPr>
        <w:spacing w:after="0" w:line="240" w:lineRule="auto"/>
        <w:jc w:val="both"/>
        <w:rPr>
          <w:rFonts w:ascii="Calibri" w:hAnsi="Calibri" w:cs="TimesNewRomanPSMT"/>
        </w:rPr>
      </w:pPr>
    </w:p>
    <w:p w:rsidR="000334C1" w:rsidRDefault="00787BC0">
      <w:pPr>
        <w:spacing w:after="0" w:line="240" w:lineRule="auto"/>
        <w:jc w:val="center"/>
        <w:rPr>
          <w:rFonts w:cs="TimesNewRomanPS-BoldItalicMT"/>
          <w:b/>
          <w:bCs/>
          <w:i/>
          <w:iCs/>
        </w:rPr>
      </w:pPr>
      <w:r>
        <w:rPr>
          <w:rFonts w:cs="TimesNewRomanPS-BoldItalicMT"/>
          <w:b/>
          <w:bCs/>
          <w:i/>
          <w:iCs/>
        </w:rPr>
        <w:t>Rozdział 6.</w:t>
      </w:r>
    </w:p>
    <w:p w:rsidR="000334C1" w:rsidRDefault="00787BC0">
      <w:pPr>
        <w:spacing w:after="0" w:line="240" w:lineRule="auto"/>
        <w:jc w:val="center"/>
        <w:rPr>
          <w:rFonts w:cs="TimesNewRomanPS-BoldMT"/>
          <w:b/>
          <w:bCs/>
        </w:rPr>
      </w:pPr>
      <w:r>
        <w:rPr>
          <w:rFonts w:cs="TimesNewRomanPS-BoldMT"/>
          <w:b/>
          <w:bCs/>
        </w:rPr>
        <w:t>Warunki techniczne określające możliwości dostępu do usług wodociągowo-kanalizacyjnych</w:t>
      </w:r>
    </w:p>
    <w:p w:rsidR="000334C1" w:rsidRDefault="000334C1">
      <w:pPr>
        <w:spacing w:after="0" w:line="240" w:lineRule="auto"/>
        <w:jc w:val="center"/>
        <w:rPr>
          <w:rFonts w:ascii="Calibri" w:hAnsi="Calibri" w:cs="TimesNewRomanPS-BoldMT"/>
          <w:b/>
          <w:bCs/>
        </w:rPr>
      </w:pPr>
    </w:p>
    <w:p w:rsidR="000334C1" w:rsidRDefault="00787BC0">
      <w:pPr>
        <w:spacing w:after="0" w:line="240" w:lineRule="auto"/>
        <w:jc w:val="center"/>
        <w:rPr>
          <w:rFonts w:ascii="Calibri" w:hAnsi="Calibri"/>
        </w:rPr>
      </w:pPr>
      <w:r>
        <w:rPr>
          <w:rFonts w:cs="TimesNewRomanPS-BoldMT"/>
          <w:b/>
          <w:bCs/>
        </w:rPr>
        <w:t>§ 28.</w:t>
      </w:r>
    </w:p>
    <w:p w:rsidR="000334C1" w:rsidRDefault="00787BC0">
      <w:pPr>
        <w:pStyle w:val="NormalnyWeb"/>
        <w:spacing w:beforeAutospacing="0" w:after="0" w:line="240" w:lineRule="auto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1. Warunki techniczne przyłączenia określają w szczególności:</w:t>
      </w:r>
    </w:p>
    <w:p w:rsidR="000334C1" w:rsidRDefault="00787BC0">
      <w:pPr>
        <w:pStyle w:val="NormalnyWeb"/>
        <w:spacing w:beforeAutospacing="0" w:after="0" w:line="240" w:lineRule="auto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1) lokalizację nieruchomości osoby ubiegającej się o przyłączenie,</w:t>
      </w:r>
    </w:p>
    <w:p w:rsidR="000334C1" w:rsidRDefault="00787BC0">
      <w:pPr>
        <w:pStyle w:val="NormalnyWeb"/>
        <w:spacing w:beforeAutospacing="0" w:after="0" w:line="240" w:lineRule="auto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lastRenderedPageBreak/>
        <w:t>2) miejsce i sposób przyłączenia nieruchomości do sieci wodociągowej lub kanalizacyjnej,</w:t>
      </w:r>
    </w:p>
    <w:p w:rsidR="000334C1" w:rsidRDefault="00787BC0">
      <w:pPr>
        <w:pStyle w:val="NormalnyWeb"/>
        <w:spacing w:beforeAutospacing="0" w:after="0" w:line="240" w:lineRule="auto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3) parametry techniczne przyłącza wodociągowego i kanalizacyjnego, w tym miejsce zainstalowania wodomierza głównego,</w:t>
      </w:r>
    </w:p>
    <w:p w:rsidR="000334C1" w:rsidRDefault="00787BC0">
      <w:pPr>
        <w:pStyle w:val="NormalnyWeb"/>
        <w:spacing w:beforeAutospacing="0" w:after="0" w:line="240" w:lineRule="auto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4) zakres dokumentacji technicznej, którą opracowuje osoba ubiegająca się o przyłączenie nieruchomości do sieci, </w:t>
      </w:r>
    </w:p>
    <w:p w:rsidR="000334C1" w:rsidRDefault="00787BC0">
      <w:pPr>
        <w:pStyle w:val="NormalnyWeb"/>
        <w:spacing w:beforeAutospacing="0" w:after="0" w:line="240" w:lineRule="auto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5) okres ważności wydanych warunków przyłączenia.</w:t>
      </w:r>
    </w:p>
    <w:p w:rsidR="000334C1" w:rsidRDefault="000334C1">
      <w:pPr>
        <w:spacing w:after="0" w:line="240" w:lineRule="auto"/>
        <w:jc w:val="center"/>
        <w:rPr>
          <w:rFonts w:ascii="Calibri" w:hAnsi="Calibri" w:cs="TimesNewRomanPS-BoldMT"/>
          <w:b/>
          <w:bCs/>
        </w:rPr>
      </w:pPr>
    </w:p>
    <w:p w:rsidR="000334C1" w:rsidRDefault="00787BC0">
      <w:pPr>
        <w:spacing w:after="0" w:line="240" w:lineRule="auto"/>
        <w:jc w:val="center"/>
        <w:rPr>
          <w:rFonts w:ascii="Calibri" w:hAnsi="Calibri"/>
        </w:rPr>
      </w:pPr>
      <w:r>
        <w:rPr>
          <w:rFonts w:cs="TimesNewRomanPS-BoldMT"/>
          <w:b/>
          <w:bCs/>
        </w:rPr>
        <w:t>§ 29.</w:t>
      </w:r>
    </w:p>
    <w:p w:rsidR="000334C1" w:rsidRDefault="00787BC0">
      <w:pPr>
        <w:spacing w:after="0" w:line="240" w:lineRule="auto"/>
        <w:jc w:val="both"/>
        <w:rPr>
          <w:rFonts w:ascii="Calibri" w:hAnsi="Calibri"/>
        </w:rPr>
      </w:pPr>
      <w:r>
        <w:rPr>
          <w:rFonts w:cs="TimesNewRomanPSMT"/>
        </w:rPr>
        <w:t>1. Przedsiębiorstwo wodociągowo-kanalizacyjne ma prawo odmówić przyłączenia do sieci w przypadku braku wystarczających mocy produkcyjnych oraz niewystarczających warunków technicznych umożliwiających realizację usługi, a w szczególności jeżeli brak jest sieci.</w:t>
      </w:r>
    </w:p>
    <w:p w:rsidR="000334C1" w:rsidRDefault="00787BC0">
      <w:pPr>
        <w:spacing w:after="0" w:line="240" w:lineRule="auto"/>
        <w:jc w:val="both"/>
        <w:rPr>
          <w:rFonts w:ascii="Calibri" w:hAnsi="Calibri"/>
        </w:rPr>
      </w:pPr>
      <w:r>
        <w:rPr>
          <w:rFonts w:cs="TimesNewRomanPSMT"/>
        </w:rPr>
        <w:t>2. Przedsiębiorstwo wodociągowo-kanalizacyjne  ma prawo odmówić przyłączenia do sieci, jeśli przyłącze zostało wykonane bez zgody Przedsiębiorstwa wodociągowo-kanalizacyjnego , bądź zostało wykonane niezgodnie z wydanymi warunkami technicznymi.</w:t>
      </w:r>
    </w:p>
    <w:p w:rsidR="000334C1" w:rsidRDefault="000334C1">
      <w:pPr>
        <w:spacing w:after="0" w:line="240" w:lineRule="auto"/>
        <w:jc w:val="both"/>
        <w:rPr>
          <w:rFonts w:ascii="Calibri" w:hAnsi="Calibri" w:cs="TimesNewRomanPSMT"/>
        </w:rPr>
      </w:pPr>
    </w:p>
    <w:p w:rsidR="000334C1" w:rsidRDefault="00787BC0">
      <w:pPr>
        <w:spacing w:after="0" w:line="240" w:lineRule="auto"/>
        <w:jc w:val="center"/>
        <w:rPr>
          <w:rFonts w:cs="TimesNewRomanPS-BoldItalicMT"/>
          <w:b/>
          <w:bCs/>
          <w:i/>
          <w:iCs/>
        </w:rPr>
      </w:pPr>
      <w:r>
        <w:rPr>
          <w:rFonts w:cs="TimesNewRomanPS-BoldItalicMT"/>
          <w:b/>
          <w:bCs/>
          <w:i/>
          <w:iCs/>
        </w:rPr>
        <w:t>Rozdział 7</w:t>
      </w:r>
    </w:p>
    <w:p w:rsidR="000334C1" w:rsidRDefault="00787BC0">
      <w:pPr>
        <w:spacing w:after="0" w:line="240" w:lineRule="auto"/>
        <w:jc w:val="center"/>
        <w:rPr>
          <w:rFonts w:cs="TimesNewRomanPS-BoldMT"/>
          <w:b/>
          <w:bCs/>
        </w:rPr>
      </w:pPr>
      <w:r>
        <w:rPr>
          <w:rFonts w:cs="TimesNewRomanPS-BoldMT"/>
          <w:b/>
          <w:bCs/>
        </w:rPr>
        <w:t>Sposób dokonywania przez Dostawcę usług odbioru wykonanego przyłącza.</w:t>
      </w:r>
    </w:p>
    <w:p w:rsidR="000334C1" w:rsidRDefault="000334C1">
      <w:pPr>
        <w:spacing w:after="0" w:line="240" w:lineRule="auto"/>
        <w:jc w:val="center"/>
        <w:rPr>
          <w:rFonts w:ascii="Calibri" w:hAnsi="Calibri" w:cs="TimesNewRomanPS-BoldMT"/>
          <w:b/>
          <w:bCs/>
        </w:rPr>
      </w:pPr>
    </w:p>
    <w:p w:rsidR="000334C1" w:rsidRDefault="00787BC0">
      <w:pPr>
        <w:spacing w:after="0" w:line="240" w:lineRule="auto"/>
        <w:jc w:val="center"/>
        <w:rPr>
          <w:rFonts w:ascii="Calibri" w:hAnsi="Calibri"/>
        </w:rPr>
      </w:pPr>
      <w:r>
        <w:rPr>
          <w:rFonts w:cs="TimesNewRomanPS-BoldMT"/>
          <w:b/>
          <w:bCs/>
        </w:rPr>
        <w:t>§ 30.</w:t>
      </w:r>
    </w:p>
    <w:p w:rsidR="000334C1" w:rsidRDefault="00787BC0">
      <w:pPr>
        <w:spacing w:after="0" w:line="240" w:lineRule="auto"/>
        <w:jc w:val="both"/>
        <w:rPr>
          <w:rFonts w:ascii="Calibri" w:hAnsi="Calibri"/>
        </w:rPr>
      </w:pPr>
      <w:r>
        <w:rPr>
          <w:rFonts w:cs="TimesNewRomanPSMT"/>
        </w:rPr>
        <w:t>1. Przyłącze wykonane przez uprawnione podmioty kosztem i staraniem Odbiorcy usług podlega odbiorowi przez Przedsiębiorstwo wodociągowo-kanalizacyjne .</w:t>
      </w:r>
    </w:p>
    <w:p w:rsidR="000334C1" w:rsidRDefault="00787BC0">
      <w:pPr>
        <w:spacing w:after="0" w:line="240" w:lineRule="auto"/>
        <w:jc w:val="both"/>
        <w:rPr>
          <w:rFonts w:cs="TimesNewRomanPSMT"/>
        </w:rPr>
      </w:pPr>
      <w:r>
        <w:rPr>
          <w:rFonts w:cs="TimesNewRomanPSMT"/>
        </w:rPr>
        <w:t>2. Celem odbioru przyłącza jest stwierdzenie wykonania przyłącza zgodnie z zatwierdzoną dokumentacją techniczną i wydanymi warunkami technicznymi przyłączenia.</w:t>
      </w:r>
    </w:p>
    <w:p w:rsidR="000334C1" w:rsidRDefault="00787BC0">
      <w:pPr>
        <w:spacing w:after="0" w:line="240" w:lineRule="auto"/>
        <w:jc w:val="both"/>
        <w:rPr>
          <w:rFonts w:cs="TimesNewRomanPSMT"/>
        </w:rPr>
      </w:pPr>
      <w:r>
        <w:rPr>
          <w:rFonts w:cs="TimesNewRomanPSMT"/>
        </w:rPr>
        <w:t>3. Odbiór następuję na pisemny wniosek inwestora.</w:t>
      </w:r>
    </w:p>
    <w:p w:rsidR="000334C1" w:rsidRDefault="00787BC0">
      <w:pPr>
        <w:spacing w:after="0" w:line="240" w:lineRule="auto"/>
        <w:jc w:val="both"/>
        <w:rPr>
          <w:rFonts w:cs="TimesNewRomanPSMT"/>
        </w:rPr>
      </w:pPr>
      <w:r>
        <w:rPr>
          <w:rFonts w:cs="TimesNewRomanPSMT"/>
        </w:rPr>
        <w:t>4. Do wniosku należy załączyć:</w:t>
      </w:r>
    </w:p>
    <w:p w:rsidR="000334C1" w:rsidRDefault="00787BC0">
      <w:pPr>
        <w:spacing w:after="0" w:line="240" w:lineRule="auto"/>
        <w:jc w:val="both"/>
      </w:pPr>
      <w:r>
        <w:rPr>
          <w:rFonts w:cs="TimesNewRomanPSMT"/>
        </w:rPr>
        <w:t>a) inwentaryzację geodezyjną powykonawczą,</w:t>
      </w:r>
    </w:p>
    <w:p w:rsidR="000334C1" w:rsidRDefault="00787BC0">
      <w:pPr>
        <w:spacing w:after="0" w:line="240" w:lineRule="auto"/>
        <w:jc w:val="both"/>
      </w:pPr>
      <w:r>
        <w:rPr>
          <w:rFonts w:cs="TimesNewRomanPSMT"/>
        </w:rPr>
        <w:t>b) protokół odbioru pasa drogowego,</w:t>
      </w:r>
    </w:p>
    <w:p w:rsidR="000334C1" w:rsidRDefault="00787BC0">
      <w:pPr>
        <w:spacing w:after="0" w:line="240" w:lineRule="auto"/>
        <w:jc w:val="both"/>
      </w:pPr>
      <w:r>
        <w:rPr>
          <w:rFonts w:cs="TimesNewRomanPSMT"/>
        </w:rPr>
        <w:t>c) w przypadku przyłącza kanalizacyjnego dokumentację techniczną.</w:t>
      </w:r>
    </w:p>
    <w:p w:rsidR="000334C1" w:rsidRDefault="00787BC0">
      <w:pPr>
        <w:spacing w:after="0" w:line="240" w:lineRule="auto"/>
        <w:jc w:val="both"/>
        <w:rPr>
          <w:rFonts w:cs="TimesNewRomanPSMT"/>
        </w:rPr>
      </w:pPr>
      <w:r>
        <w:rPr>
          <w:rFonts w:cs="TimesNewRomanPSMT"/>
        </w:rPr>
        <w:t>5. Przedmiotem odbioru technicznego przyłącza jest:</w:t>
      </w:r>
    </w:p>
    <w:p w:rsidR="000334C1" w:rsidRDefault="00787BC0">
      <w:pPr>
        <w:spacing w:after="0" w:line="240" w:lineRule="auto"/>
        <w:jc w:val="both"/>
      </w:pPr>
      <w:r>
        <w:rPr>
          <w:rFonts w:cs="TimesNewRomanPSMT"/>
        </w:rPr>
        <w:t>a) sprawdzenie prawidłowości wykonania przyłącza na otwartym wykopie,</w:t>
      </w:r>
    </w:p>
    <w:p w:rsidR="000334C1" w:rsidRDefault="00787BC0">
      <w:pPr>
        <w:spacing w:after="0" w:line="240" w:lineRule="auto"/>
        <w:jc w:val="both"/>
      </w:pPr>
      <w:r>
        <w:rPr>
          <w:rFonts w:cs="TimesNewRomanPSMT"/>
        </w:rPr>
        <w:t>b) sprawdzenie prawidłowości wykonania wszystkich elementów robót wchodzących w skład budowy</w:t>
      </w:r>
    </w:p>
    <w:p w:rsidR="000334C1" w:rsidRDefault="00787BC0">
      <w:pPr>
        <w:spacing w:after="0" w:line="240" w:lineRule="auto"/>
        <w:jc w:val="both"/>
        <w:rPr>
          <w:rFonts w:cs="TimesNewRomanPSMT"/>
        </w:rPr>
      </w:pPr>
      <w:r>
        <w:rPr>
          <w:rFonts w:cs="TimesNewRomanPSMT"/>
        </w:rPr>
        <w:t>przyłącza,</w:t>
      </w:r>
    </w:p>
    <w:p w:rsidR="000334C1" w:rsidRDefault="00787BC0">
      <w:pPr>
        <w:spacing w:after="0" w:line="240" w:lineRule="auto"/>
        <w:jc w:val="both"/>
      </w:pPr>
      <w:r>
        <w:rPr>
          <w:rFonts w:cs="TimesNewRomanPSMT"/>
        </w:rPr>
        <w:t>c) stwierdzenie wykonania inwentaryzacji dokonanego przyłącza.</w:t>
      </w:r>
    </w:p>
    <w:p w:rsidR="000334C1" w:rsidRDefault="000334C1">
      <w:pPr>
        <w:spacing w:after="0" w:line="240" w:lineRule="auto"/>
        <w:jc w:val="center"/>
        <w:rPr>
          <w:rFonts w:ascii="Calibri" w:hAnsi="Calibri" w:cs="TimesNewRomanPS-BoldMT"/>
          <w:b/>
          <w:bCs/>
        </w:rPr>
      </w:pPr>
    </w:p>
    <w:p w:rsidR="000334C1" w:rsidRDefault="00787BC0">
      <w:pPr>
        <w:spacing w:after="0" w:line="240" w:lineRule="auto"/>
        <w:jc w:val="center"/>
        <w:rPr>
          <w:rFonts w:ascii="Calibri" w:hAnsi="Calibri"/>
        </w:rPr>
      </w:pPr>
      <w:r>
        <w:rPr>
          <w:rFonts w:cs="TimesNewRomanPS-BoldMT"/>
          <w:b/>
          <w:bCs/>
        </w:rPr>
        <w:t>§ 31.</w:t>
      </w:r>
    </w:p>
    <w:p w:rsidR="000334C1" w:rsidRDefault="00787BC0">
      <w:pPr>
        <w:spacing w:after="0" w:line="240" w:lineRule="auto"/>
        <w:jc w:val="both"/>
        <w:rPr>
          <w:rFonts w:cs="TimesNewRomanPSMT"/>
        </w:rPr>
      </w:pPr>
      <w:r>
        <w:rPr>
          <w:rFonts w:cs="TimesNewRomanPSMT"/>
        </w:rPr>
        <w:t>1. Odbiór przyłącza dokonywany jest na podstawie końcowego protokołu odbioru technicznego przyłącza, który powinien zawierać:</w:t>
      </w:r>
    </w:p>
    <w:p w:rsidR="000334C1" w:rsidRDefault="00787BC0">
      <w:pPr>
        <w:spacing w:after="0" w:line="240" w:lineRule="auto"/>
        <w:jc w:val="both"/>
      </w:pPr>
      <w:r>
        <w:rPr>
          <w:rFonts w:cs="TimesNewRomanPSMT"/>
        </w:rPr>
        <w:t>a) datę odbioru,</w:t>
      </w:r>
    </w:p>
    <w:p w:rsidR="000334C1" w:rsidRDefault="00787BC0">
      <w:pPr>
        <w:spacing w:after="0" w:line="240" w:lineRule="auto"/>
        <w:jc w:val="both"/>
      </w:pPr>
      <w:r>
        <w:rPr>
          <w:rFonts w:cs="TimesNewRomanPSMT"/>
        </w:rPr>
        <w:t>b) przedmiot odbioru z wyszczególnieniem przeznaczenia przyłączenia (rodzaju: wodociągowe,</w:t>
      </w:r>
    </w:p>
    <w:p w:rsidR="000334C1" w:rsidRDefault="00787BC0">
      <w:pPr>
        <w:spacing w:after="0" w:line="240" w:lineRule="auto"/>
        <w:jc w:val="both"/>
      </w:pPr>
      <w:r>
        <w:rPr>
          <w:rFonts w:cs="TimesNewRomanPSMT"/>
        </w:rPr>
        <w:t>kanalizacyjne) , średnicy, materiałów i długości,</w:t>
      </w:r>
    </w:p>
    <w:p w:rsidR="000334C1" w:rsidRDefault="00787BC0">
      <w:pPr>
        <w:spacing w:after="0" w:line="240" w:lineRule="auto"/>
        <w:jc w:val="both"/>
      </w:pPr>
      <w:r>
        <w:rPr>
          <w:rFonts w:cs="TimesNewRomanPSMT"/>
        </w:rPr>
        <w:t>c) rodzaj odprowadzanych ścieków dla przyłącza kanalizacyjnego,</w:t>
      </w:r>
    </w:p>
    <w:p w:rsidR="000334C1" w:rsidRDefault="00787BC0">
      <w:pPr>
        <w:spacing w:after="0" w:line="240" w:lineRule="auto"/>
        <w:jc w:val="both"/>
      </w:pPr>
      <w:r>
        <w:rPr>
          <w:rFonts w:cs="TimesNewRomanPSMT"/>
        </w:rPr>
        <w:t>d) skład komisji, w tym: wykonawcę i użytkownika,</w:t>
      </w:r>
    </w:p>
    <w:p w:rsidR="000334C1" w:rsidRDefault="00787BC0">
      <w:pPr>
        <w:spacing w:after="0" w:line="240" w:lineRule="auto"/>
        <w:jc w:val="both"/>
      </w:pPr>
      <w:r>
        <w:rPr>
          <w:rFonts w:cs="TimesNewRomanPSMT"/>
        </w:rPr>
        <w:t>e) adres nieruchomości do której wykonano podłączenie,</w:t>
      </w:r>
    </w:p>
    <w:p w:rsidR="000334C1" w:rsidRDefault="00787BC0">
      <w:pPr>
        <w:spacing w:after="0" w:line="240" w:lineRule="auto"/>
        <w:jc w:val="both"/>
      </w:pPr>
      <w:r>
        <w:rPr>
          <w:rFonts w:cs="TimesNewRomanPSMT"/>
        </w:rPr>
        <w:t>f) podpisy członków komisji.</w:t>
      </w:r>
    </w:p>
    <w:p w:rsidR="000334C1" w:rsidRDefault="00787BC0">
      <w:pPr>
        <w:spacing w:after="0" w:line="240" w:lineRule="auto"/>
        <w:jc w:val="both"/>
      </w:pPr>
      <w:r>
        <w:rPr>
          <w:rFonts w:cs="TimesNewRomanPSMT"/>
        </w:rPr>
        <w:t>2. Protokół końcowy stanowi potwierdzenie prawidłowości wykonania podłączenia i jego podpisanie przez strony upoważnia Odbiorcę usług do złożenia pisemnego wniosku o zawarcie umowy.</w:t>
      </w:r>
    </w:p>
    <w:p w:rsidR="000334C1" w:rsidRDefault="000334C1">
      <w:pPr>
        <w:spacing w:after="0" w:line="240" w:lineRule="auto"/>
        <w:jc w:val="both"/>
        <w:rPr>
          <w:rFonts w:ascii="Calibri" w:hAnsi="Calibri" w:cs="TimesNewRomanPS-BoldMT"/>
          <w:b/>
          <w:bCs/>
        </w:rPr>
      </w:pPr>
    </w:p>
    <w:p w:rsidR="000334C1" w:rsidRDefault="00787BC0">
      <w:pPr>
        <w:spacing w:after="0" w:line="240" w:lineRule="auto"/>
        <w:jc w:val="center"/>
      </w:pPr>
      <w:r>
        <w:rPr>
          <w:rFonts w:cs="TimesNewRomanPS-BoldMT"/>
          <w:b/>
          <w:bCs/>
        </w:rPr>
        <w:t>§ 32.</w:t>
      </w:r>
    </w:p>
    <w:p w:rsidR="000334C1" w:rsidRDefault="00787BC0">
      <w:pPr>
        <w:spacing w:after="0" w:line="240" w:lineRule="auto"/>
        <w:jc w:val="both"/>
        <w:rPr>
          <w:rFonts w:cs="TimesNewRomanPSMT"/>
        </w:rPr>
      </w:pPr>
      <w:r>
        <w:rPr>
          <w:rFonts w:cs="TimesNewRomanPSMT"/>
        </w:rPr>
        <w:t>Wodomierz główny oraz wodomierz dodatkowy są plombowane przez upoważnionych pracowników</w:t>
      </w:r>
    </w:p>
    <w:p w:rsidR="000334C1" w:rsidRDefault="00787BC0">
      <w:pPr>
        <w:spacing w:after="0" w:line="240" w:lineRule="auto"/>
        <w:jc w:val="both"/>
        <w:rPr>
          <w:rFonts w:ascii="Calibri" w:hAnsi="Calibri"/>
        </w:rPr>
      </w:pPr>
      <w:r>
        <w:rPr>
          <w:rFonts w:cs="TimesNewRomanPSMT"/>
        </w:rPr>
        <w:t>Przedsiębiorstwa wodociągowo-kanalizacyjnego.</w:t>
      </w:r>
    </w:p>
    <w:p w:rsidR="000334C1" w:rsidRDefault="000334C1">
      <w:pPr>
        <w:spacing w:after="0" w:line="240" w:lineRule="auto"/>
        <w:jc w:val="center"/>
        <w:rPr>
          <w:rFonts w:ascii="Calibri" w:hAnsi="Calibri" w:cs="TimesNewRomanPS-BoldMT"/>
          <w:b/>
          <w:bCs/>
        </w:rPr>
      </w:pPr>
    </w:p>
    <w:p w:rsidR="000334C1" w:rsidRDefault="00787BC0">
      <w:pPr>
        <w:spacing w:after="0" w:line="240" w:lineRule="auto"/>
        <w:jc w:val="center"/>
      </w:pPr>
      <w:r>
        <w:rPr>
          <w:rFonts w:cs="TimesNewRomanPS-BoldMT"/>
          <w:b/>
          <w:bCs/>
        </w:rPr>
        <w:t>§ 33.</w:t>
      </w:r>
    </w:p>
    <w:p w:rsidR="000334C1" w:rsidRDefault="00787BC0">
      <w:pPr>
        <w:spacing w:after="0" w:line="240" w:lineRule="auto"/>
        <w:jc w:val="both"/>
        <w:rPr>
          <w:rFonts w:cs="TimesNewRomanPSMT"/>
        </w:rPr>
      </w:pPr>
      <w:r>
        <w:rPr>
          <w:rFonts w:cs="TimesNewRomanPSMT"/>
        </w:rPr>
        <w:lastRenderedPageBreak/>
        <w:t>Przed zaplombowaniem wodomierzy Odbiorca usług nie może korzystać z przyłącza.</w:t>
      </w:r>
    </w:p>
    <w:p w:rsidR="000334C1" w:rsidRDefault="000334C1">
      <w:pPr>
        <w:spacing w:after="0" w:line="240" w:lineRule="auto"/>
        <w:jc w:val="both"/>
        <w:rPr>
          <w:rFonts w:ascii="Calibri" w:hAnsi="Calibri" w:cs="TimesNewRomanPSMT"/>
        </w:rPr>
      </w:pPr>
    </w:p>
    <w:p w:rsidR="000334C1" w:rsidRDefault="00787BC0">
      <w:pPr>
        <w:spacing w:after="0" w:line="240" w:lineRule="auto"/>
        <w:jc w:val="center"/>
        <w:rPr>
          <w:rFonts w:cs="TimesNewRomanPS-BoldItalicMT"/>
          <w:b/>
          <w:bCs/>
          <w:i/>
          <w:iCs/>
        </w:rPr>
      </w:pPr>
      <w:r>
        <w:rPr>
          <w:rFonts w:cs="TimesNewRomanPS-BoldItalicMT"/>
          <w:b/>
          <w:bCs/>
          <w:i/>
          <w:iCs/>
        </w:rPr>
        <w:t>Rozdział 8.</w:t>
      </w:r>
    </w:p>
    <w:p w:rsidR="000334C1" w:rsidRDefault="00787BC0">
      <w:pPr>
        <w:spacing w:after="0" w:line="240" w:lineRule="auto"/>
        <w:jc w:val="center"/>
        <w:rPr>
          <w:rFonts w:cs="TimesNewRomanPS-BoldMT"/>
          <w:b/>
          <w:bCs/>
        </w:rPr>
      </w:pPr>
      <w:r>
        <w:rPr>
          <w:rFonts w:cs="TimesNewRomanPS-BoldMT"/>
          <w:b/>
          <w:bCs/>
        </w:rPr>
        <w:t>Sposób postępowania w przypadku niedotrzymania ciągłości usług i odpowiednich parametrów</w:t>
      </w:r>
    </w:p>
    <w:p w:rsidR="000334C1" w:rsidRDefault="00787BC0">
      <w:pPr>
        <w:spacing w:after="0" w:line="240" w:lineRule="auto"/>
        <w:jc w:val="center"/>
        <w:rPr>
          <w:rFonts w:cs="TimesNewRomanPS-BoldMT"/>
          <w:b/>
          <w:bCs/>
        </w:rPr>
      </w:pPr>
      <w:r>
        <w:rPr>
          <w:rFonts w:cs="TimesNewRomanPS-BoldMT"/>
          <w:b/>
          <w:bCs/>
        </w:rPr>
        <w:t>dostarczanej wody i wprowadzonych do sieci kanalizacyjnej ścieków</w:t>
      </w:r>
    </w:p>
    <w:p w:rsidR="000334C1" w:rsidRDefault="000334C1">
      <w:pPr>
        <w:spacing w:after="0" w:line="240" w:lineRule="auto"/>
        <w:jc w:val="center"/>
        <w:rPr>
          <w:rFonts w:ascii="Calibri" w:hAnsi="Calibri" w:cs="TimesNewRomanPS-BoldMT"/>
          <w:b/>
          <w:bCs/>
        </w:rPr>
      </w:pPr>
    </w:p>
    <w:p w:rsidR="000334C1" w:rsidRDefault="00787BC0">
      <w:pPr>
        <w:spacing w:after="0" w:line="240" w:lineRule="auto"/>
        <w:jc w:val="center"/>
      </w:pPr>
      <w:r>
        <w:rPr>
          <w:rFonts w:cs="TimesNewRomanPS-BoldMT"/>
          <w:b/>
          <w:bCs/>
        </w:rPr>
        <w:t>§ 34.</w:t>
      </w:r>
    </w:p>
    <w:p w:rsidR="000334C1" w:rsidRDefault="00787BC0">
      <w:pPr>
        <w:spacing w:after="0" w:line="240" w:lineRule="auto"/>
        <w:jc w:val="both"/>
        <w:rPr>
          <w:rFonts w:ascii="Calibri" w:hAnsi="Calibri"/>
        </w:rPr>
      </w:pPr>
      <w:r>
        <w:rPr>
          <w:rFonts w:cs="TimesNewRomanPSMT"/>
        </w:rPr>
        <w:t>Przedsiębiorstwo wodociągowo-kanalizacyjne ma obowiązek poinformować Odbiorców usług o planowanych przerwach lub ograniczeniach w dostawie wody , w sposób zwyczajowo przyjęty z wyprzedzeniem co najmniej 2 dni przed planowanymi przerwami lub ograniczeniami.</w:t>
      </w:r>
    </w:p>
    <w:p w:rsidR="000334C1" w:rsidRDefault="000334C1">
      <w:pPr>
        <w:spacing w:after="0" w:line="240" w:lineRule="auto"/>
        <w:jc w:val="center"/>
        <w:rPr>
          <w:rFonts w:ascii="Calibri" w:hAnsi="Calibri" w:cs="TimesNewRomanPS-BoldMT"/>
          <w:b/>
          <w:bCs/>
        </w:rPr>
      </w:pPr>
    </w:p>
    <w:p w:rsidR="000334C1" w:rsidRDefault="00787BC0">
      <w:pPr>
        <w:spacing w:after="0" w:line="240" w:lineRule="auto"/>
        <w:jc w:val="center"/>
      </w:pPr>
      <w:r>
        <w:rPr>
          <w:rFonts w:cs="TimesNewRomanPS-BoldMT"/>
          <w:b/>
          <w:bCs/>
        </w:rPr>
        <w:t>§ 35.</w:t>
      </w:r>
    </w:p>
    <w:p w:rsidR="000334C1" w:rsidRDefault="00787BC0">
      <w:pPr>
        <w:spacing w:after="0" w:line="240" w:lineRule="auto"/>
        <w:jc w:val="both"/>
        <w:rPr>
          <w:rFonts w:cs="TimesNewRomanPSMT"/>
        </w:rPr>
      </w:pPr>
      <w:r>
        <w:rPr>
          <w:rFonts w:cs="TimesNewRomanPSMT"/>
        </w:rPr>
        <w:t>Wstrzymanie bądź ograniczenie zaopatrzenia w wodę i odprowadzania ścieków może nastąpić bez</w:t>
      </w:r>
    </w:p>
    <w:p w:rsidR="000334C1" w:rsidRDefault="00787BC0">
      <w:pPr>
        <w:spacing w:after="0" w:line="240" w:lineRule="auto"/>
        <w:jc w:val="both"/>
        <w:rPr>
          <w:rFonts w:cs="TimesNewRomanPSMT"/>
        </w:rPr>
      </w:pPr>
      <w:r>
        <w:rPr>
          <w:rFonts w:cs="TimesNewRomanPSMT"/>
        </w:rPr>
        <w:t>uprzedniego zawiadomienia Odbiorców w przypadku gdy występują warunki stwarzające zagrożenie dla życia, zdrowia i środowiska lub uniemożliwiające świadczenie usług.</w:t>
      </w:r>
    </w:p>
    <w:p w:rsidR="000334C1" w:rsidRDefault="000334C1">
      <w:pPr>
        <w:spacing w:after="0" w:line="240" w:lineRule="auto"/>
        <w:jc w:val="center"/>
        <w:rPr>
          <w:rFonts w:ascii="Calibri" w:hAnsi="Calibri" w:cs="TimesNewRomanPS-BoldMT"/>
          <w:b/>
          <w:bCs/>
        </w:rPr>
      </w:pPr>
    </w:p>
    <w:p w:rsidR="000334C1" w:rsidRDefault="00787BC0">
      <w:pPr>
        <w:spacing w:after="0" w:line="240" w:lineRule="auto"/>
        <w:jc w:val="center"/>
      </w:pPr>
      <w:r>
        <w:rPr>
          <w:rFonts w:cs="TimesNewRomanPS-BoldMT"/>
          <w:b/>
          <w:bCs/>
        </w:rPr>
        <w:t>§ 36.</w:t>
      </w:r>
    </w:p>
    <w:p w:rsidR="000334C1" w:rsidRDefault="00787BC0">
      <w:pPr>
        <w:spacing w:after="0" w:line="240" w:lineRule="auto"/>
        <w:jc w:val="both"/>
      </w:pPr>
      <w:r>
        <w:rPr>
          <w:rFonts w:cs="TimesNewRomanPSMT"/>
        </w:rPr>
        <w:t>Przy przerwach dłuższych niż 24h Przedsiębiorstwo wodociągowo-kanalizacyjne zapewni minimalną niezbędną dostawę wody lub wskaże miejsce zaopatrzenia się w wodę.</w:t>
      </w:r>
    </w:p>
    <w:p w:rsidR="000334C1" w:rsidRDefault="000334C1">
      <w:pPr>
        <w:spacing w:after="0" w:line="240" w:lineRule="auto"/>
        <w:jc w:val="center"/>
        <w:rPr>
          <w:rFonts w:ascii="Calibri" w:hAnsi="Calibri" w:cs="TimesNewRomanPS-BoldMT"/>
          <w:b/>
          <w:bCs/>
        </w:rPr>
      </w:pPr>
    </w:p>
    <w:p w:rsidR="000334C1" w:rsidRDefault="00787BC0">
      <w:pPr>
        <w:spacing w:after="0" w:line="240" w:lineRule="auto"/>
        <w:jc w:val="center"/>
      </w:pPr>
      <w:r>
        <w:rPr>
          <w:rFonts w:cs="TimesNewRomanPS-BoldMT"/>
          <w:b/>
          <w:bCs/>
        </w:rPr>
        <w:t>§ 37.</w:t>
      </w:r>
    </w:p>
    <w:p w:rsidR="000334C1" w:rsidRDefault="00787BC0">
      <w:pPr>
        <w:spacing w:after="0" w:line="240" w:lineRule="auto"/>
        <w:jc w:val="both"/>
      </w:pPr>
      <w:r>
        <w:rPr>
          <w:rFonts w:cs="TimesNewRomanPSMT"/>
        </w:rPr>
        <w:t>W przypadku niedotrzymania, odpowiednich parametrów dostarczanej wody Przedsiębiorstwo wodociągowo-kanalizacyjne ma obowiązek niezwłocznie poinformować o tym fakcie Odbiorców usług, w sposób zwyczajowo przyjęty.</w:t>
      </w:r>
    </w:p>
    <w:p w:rsidR="000334C1" w:rsidRDefault="00787BC0">
      <w:pPr>
        <w:spacing w:after="0" w:line="240" w:lineRule="auto"/>
        <w:jc w:val="center"/>
      </w:pPr>
      <w:r>
        <w:rPr>
          <w:rFonts w:cs="TimesNewRomanPS-BoldMT"/>
          <w:b/>
          <w:bCs/>
        </w:rPr>
        <w:t>§ 38.</w:t>
      </w:r>
    </w:p>
    <w:p w:rsidR="000334C1" w:rsidRDefault="00787BC0">
      <w:pPr>
        <w:spacing w:after="0" w:line="240" w:lineRule="auto"/>
        <w:jc w:val="both"/>
        <w:rPr>
          <w:rFonts w:ascii="Calibri" w:hAnsi="Calibri"/>
        </w:rPr>
      </w:pPr>
      <w:r>
        <w:rPr>
          <w:rFonts w:cs="TimesNewRomanPSMT"/>
        </w:rPr>
        <w:t>Przedsiębiorstwo wodociągowo-kanalizacyjne może odciąć dostawę wody lub zamknąć przyłącze kanalizacyjne w przypadkach i na warunkach określonych w art. 8 Ustawy.</w:t>
      </w:r>
    </w:p>
    <w:p w:rsidR="000334C1" w:rsidRDefault="000334C1">
      <w:pPr>
        <w:spacing w:after="0" w:line="240" w:lineRule="auto"/>
        <w:jc w:val="both"/>
        <w:rPr>
          <w:rFonts w:ascii="Calibri" w:hAnsi="Calibri" w:cs="TimesNewRomanPS-BoldItalicMT"/>
          <w:b/>
          <w:bCs/>
          <w:i/>
          <w:iCs/>
        </w:rPr>
      </w:pPr>
    </w:p>
    <w:p w:rsidR="000334C1" w:rsidRDefault="00787BC0">
      <w:pPr>
        <w:spacing w:after="0" w:line="240" w:lineRule="auto"/>
        <w:jc w:val="center"/>
        <w:rPr>
          <w:rFonts w:cs="TimesNewRomanPS-BoldItalicMT"/>
          <w:b/>
          <w:bCs/>
          <w:i/>
          <w:iCs/>
        </w:rPr>
      </w:pPr>
      <w:r>
        <w:rPr>
          <w:rFonts w:cs="TimesNewRomanPS-BoldItalicMT"/>
          <w:b/>
          <w:bCs/>
          <w:i/>
          <w:iCs/>
        </w:rPr>
        <w:t>Rozdział 9.</w:t>
      </w:r>
    </w:p>
    <w:p w:rsidR="000334C1" w:rsidRDefault="00787BC0">
      <w:pPr>
        <w:spacing w:after="0" w:line="240" w:lineRule="auto"/>
        <w:jc w:val="center"/>
        <w:rPr>
          <w:rFonts w:cs="TimesNewRomanPS-BoldMT"/>
          <w:b/>
          <w:bCs/>
        </w:rPr>
      </w:pPr>
      <w:r>
        <w:rPr>
          <w:rFonts w:cs="TimesNewRomanPS-BoldMT"/>
          <w:b/>
          <w:bCs/>
        </w:rPr>
        <w:t>Standardy obsługi Odbiorców usług, w tym sposoby załatwienia reklamacji oraz wymiany</w:t>
      </w:r>
    </w:p>
    <w:p w:rsidR="000334C1" w:rsidRDefault="00787BC0">
      <w:pPr>
        <w:spacing w:after="0" w:line="240" w:lineRule="auto"/>
        <w:jc w:val="center"/>
        <w:rPr>
          <w:rFonts w:cs="TimesNewRomanPS-BoldMT"/>
          <w:b/>
          <w:bCs/>
        </w:rPr>
      </w:pPr>
      <w:r>
        <w:rPr>
          <w:rFonts w:cs="TimesNewRomanPS-BoldMT"/>
          <w:b/>
          <w:bCs/>
        </w:rPr>
        <w:t>informacji dotyczących w szczególności zakłóceń w dostawie wody i odprowadzaniu ścieków.</w:t>
      </w:r>
    </w:p>
    <w:p w:rsidR="000334C1" w:rsidRDefault="000334C1">
      <w:pPr>
        <w:spacing w:after="0" w:line="240" w:lineRule="auto"/>
        <w:jc w:val="center"/>
        <w:rPr>
          <w:rFonts w:ascii="Calibri" w:hAnsi="Calibri" w:cs="TimesNewRomanPS-BoldMT"/>
          <w:b/>
          <w:bCs/>
        </w:rPr>
      </w:pPr>
    </w:p>
    <w:p w:rsidR="000334C1" w:rsidRDefault="00787BC0">
      <w:pPr>
        <w:spacing w:after="0" w:line="240" w:lineRule="auto"/>
        <w:jc w:val="center"/>
      </w:pPr>
      <w:r>
        <w:rPr>
          <w:rFonts w:cs="TimesNewRomanPS-BoldMT"/>
          <w:b/>
          <w:bCs/>
        </w:rPr>
        <w:t>§ 39.</w:t>
      </w:r>
    </w:p>
    <w:p w:rsidR="000334C1" w:rsidRDefault="00787BC0">
      <w:pPr>
        <w:spacing w:after="0" w:line="240" w:lineRule="auto"/>
        <w:jc w:val="both"/>
        <w:rPr>
          <w:rFonts w:ascii="Calibri" w:hAnsi="Calibri"/>
        </w:rPr>
      </w:pPr>
      <w:r>
        <w:rPr>
          <w:rFonts w:cs="TimesNewRomanPSMT"/>
        </w:rPr>
        <w:t>1. Przedsiębiorstwo wodociągowo-kanalizacyjne w ramach możliwości organizacyjnych może zapewnić wyodrębnione stanowisko pracy do spraw obsługi klienta.</w:t>
      </w:r>
    </w:p>
    <w:p w:rsidR="000334C1" w:rsidRDefault="00787BC0">
      <w:pPr>
        <w:spacing w:after="0" w:line="240" w:lineRule="auto"/>
        <w:jc w:val="both"/>
        <w:rPr>
          <w:rFonts w:ascii="Calibri" w:hAnsi="Calibri"/>
        </w:rPr>
      </w:pPr>
      <w:r>
        <w:rPr>
          <w:rFonts w:cs="TimesNewRomanPSMT"/>
        </w:rPr>
        <w:t>2. Przedsiębiorstwo wodociągowo-kanalizacyjne jest zobowiązane do udzielania Odbiorcom usług wszelkich istotnych informacji, dotyczących w szczególności:</w:t>
      </w:r>
    </w:p>
    <w:p w:rsidR="000334C1" w:rsidRDefault="00787BC0">
      <w:pPr>
        <w:spacing w:after="0" w:line="240" w:lineRule="auto"/>
        <w:jc w:val="both"/>
      </w:pPr>
      <w:r>
        <w:rPr>
          <w:rFonts w:cs="TimesNewRomanPSMT"/>
        </w:rPr>
        <w:t>a) prawidłowego sposobu dokonywania przez Odbiorcę usług umowy o zaopatrzenie w wodę lub</w:t>
      </w:r>
    </w:p>
    <w:p w:rsidR="000334C1" w:rsidRDefault="00787BC0">
      <w:pPr>
        <w:spacing w:after="0" w:line="240" w:lineRule="auto"/>
        <w:jc w:val="both"/>
        <w:rPr>
          <w:rFonts w:cs="TimesNewRomanPSMT"/>
        </w:rPr>
      </w:pPr>
      <w:r>
        <w:rPr>
          <w:rFonts w:cs="TimesNewRomanPSMT"/>
        </w:rPr>
        <w:t>odprowadzanie ścieków,</w:t>
      </w:r>
    </w:p>
    <w:p w:rsidR="000334C1" w:rsidRDefault="00787BC0">
      <w:pPr>
        <w:spacing w:after="0" w:line="240" w:lineRule="auto"/>
        <w:jc w:val="both"/>
      </w:pPr>
      <w:r>
        <w:rPr>
          <w:rFonts w:cs="TimesNewRomanPSMT"/>
        </w:rPr>
        <w:t>b) występujących zakłóceń w dostawach wody lub w odprowadzaniu ścieków, w tym planowanych przerw w świadczeniu usług,</w:t>
      </w:r>
    </w:p>
    <w:p w:rsidR="000334C1" w:rsidRDefault="00787BC0">
      <w:pPr>
        <w:spacing w:after="0" w:line="240" w:lineRule="auto"/>
        <w:jc w:val="both"/>
      </w:pPr>
      <w:r>
        <w:rPr>
          <w:rFonts w:cs="TimesNewRomanPSMT"/>
        </w:rPr>
        <w:t>c) występujących awarii urządzeń wodociągowych lub urządzeń kanalizacyjnych.</w:t>
      </w:r>
    </w:p>
    <w:p w:rsidR="000334C1" w:rsidRDefault="000334C1">
      <w:pPr>
        <w:spacing w:after="0" w:line="240" w:lineRule="auto"/>
        <w:jc w:val="center"/>
        <w:rPr>
          <w:rFonts w:ascii="Calibri" w:hAnsi="Calibri" w:cs="TimesNewRomanPS-BoldMT"/>
          <w:b/>
          <w:bCs/>
        </w:rPr>
      </w:pPr>
    </w:p>
    <w:p w:rsidR="000334C1" w:rsidRDefault="00787BC0">
      <w:pPr>
        <w:spacing w:after="0" w:line="240" w:lineRule="auto"/>
        <w:jc w:val="center"/>
      </w:pPr>
      <w:r>
        <w:rPr>
          <w:rFonts w:cs="TimesNewRomanPS-BoldMT"/>
          <w:b/>
          <w:bCs/>
        </w:rPr>
        <w:t>§ 40.</w:t>
      </w:r>
    </w:p>
    <w:p w:rsidR="000334C1" w:rsidRDefault="00787BC0">
      <w:pPr>
        <w:spacing w:after="0" w:line="240" w:lineRule="auto"/>
        <w:jc w:val="both"/>
        <w:rPr>
          <w:rFonts w:cs="TimesNewRomanPSMT"/>
        </w:rPr>
      </w:pPr>
      <w:r>
        <w:rPr>
          <w:rFonts w:cs="TimesNewRomanPSMT"/>
        </w:rPr>
        <w:t>1</w:t>
      </w:r>
      <w:r>
        <w:rPr>
          <w:rFonts w:cs="TimesNewRomanPS-BoldMT"/>
          <w:b/>
          <w:bCs/>
        </w:rPr>
        <w:t xml:space="preserve">. </w:t>
      </w:r>
      <w:r>
        <w:rPr>
          <w:rFonts w:cs="TimesNewRomanPSMT"/>
        </w:rPr>
        <w:t>Każdy Odbiorca usług ma prawo zgłaszania reklamacji dotyczących sposobu wykonywania przez Dostawcę usług umowy, w szczególności ilości i jakości świadczonych usług oraz wysokości opłat za te usługi.</w:t>
      </w:r>
    </w:p>
    <w:p w:rsidR="000334C1" w:rsidRDefault="00787BC0">
      <w:pPr>
        <w:spacing w:after="0" w:line="240" w:lineRule="auto"/>
        <w:jc w:val="both"/>
        <w:rPr>
          <w:rFonts w:cs="TimesNewRomanPSMT"/>
        </w:rPr>
      </w:pPr>
      <w:r>
        <w:rPr>
          <w:rFonts w:cs="TimesNewRomanPSMT"/>
        </w:rPr>
        <w:t>2. Wszelkie reklamacje o których mowa w ust. 1, winny być składane w formie pisemnej, niezwłocznie po stwierdzeniu okoliczności uzasadniających reklamację.</w:t>
      </w:r>
    </w:p>
    <w:p w:rsidR="000334C1" w:rsidRDefault="00787BC0">
      <w:pPr>
        <w:spacing w:after="0" w:line="240" w:lineRule="auto"/>
        <w:jc w:val="both"/>
        <w:rPr>
          <w:rFonts w:cs="TimesNewRomanPSMT"/>
        </w:rPr>
      </w:pPr>
      <w:r>
        <w:rPr>
          <w:rFonts w:cs="TimesNewRomanPSMT"/>
        </w:rPr>
        <w:t>3. Reklamacja powinna zawierać:</w:t>
      </w:r>
    </w:p>
    <w:p w:rsidR="000334C1" w:rsidRDefault="00787BC0">
      <w:pPr>
        <w:spacing w:after="0" w:line="240" w:lineRule="auto"/>
        <w:jc w:val="both"/>
        <w:rPr>
          <w:rFonts w:cs="TimesNewRomanPSMT"/>
        </w:rPr>
      </w:pPr>
      <w:r>
        <w:rPr>
          <w:rFonts w:cs="TimesNewRomanPSMT"/>
        </w:rPr>
        <w:t>- imię i nazwisko albo nazwę firmy oraz adres Odbiorcy,</w:t>
      </w:r>
    </w:p>
    <w:p w:rsidR="000334C1" w:rsidRDefault="00787BC0">
      <w:pPr>
        <w:spacing w:after="0" w:line="240" w:lineRule="auto"/>
        <w:jc w:val="both"/>
        <w:rPr>
          <w:rFonts w:cs="TimesNewRomanPSMT"/>
        </w:rPr>
      </w:pPr>
      <w:r>
        <w:rPr>
          <w:rFonts w:cs="TimesNewRomanPSMT"/>
        </w:rPr>
        <w:t>- przedmiot reklamacji,</w:t>
      </w:r>
    </w:p>
    <w:p w:rsidR="000334C1" w:rsidRDefault="00787BC0">
      <w:pPr>
        <w:spacing w:after="0" w:line="240" w:lineRule="auto"/>
        <w:jc w:val="both"/>
        <w:rPr>
          <w:rFonts w:cs="TimesNewRomanPSMT"/>
        </w:rPr>
      </w:pPr>
      <w:r>
        <w:rPr>
          <w:rFonts w:cs="TimesNewRomanPSMT"/>
        </w:rPr>
        <w:lastRenderedPageBreak/>
        <w:t>- przedstawienie okoliczności uzasadniających reklamacje,</w:t>
      </w:r>
    </w:p>
    <w:p w:rsidR="000334C1" w:rsidRDefault="00787BC0">
      <w:pPr>
        <w:spacing w:after="0" w:line="240" w:lineRule="auto"/>
        <w:jc w:val="both"/>
        <w:rPr>
          <w:rFonts w:cs="TimesNewRomanPSMT"/>
        </w:rPr>
      </w:pPr>
      <w:r>
        <w:rPr>
          <w:rFonts w:cs="TimesNewRomanPSMT"/>
        </w:rPr>
        <w:t>- zgłoszenie roszczenia o odszkodowanie,</w:t>
      </w:r>
    </w:p>
    <w:p w:rsidR="000334C1" w:rsidRDefault="00787BC0">
      <w:pPr>
        <w:spacing w:after="0" w:line="240" w:lineRule="auto"/>
        <w:jc w:val="both"/>
        <w:rPr>
          <w:rFonts w:cs="TimesNewRomanPSMT"/>
        </w:rPr>
      </w:pPr>
      <w:r>
        <w:rPr>
          <w:rFonts w:cs="TimesNewRomanPSMT"/>
        </w:rPr>
        <w:t>- numer i datę umowy,</w:t>
      </w:r>
    </w:p>
    <w:p w:rsidR="000334C1" w:rsidRDefault="00787BC0">
      <w:pPr>
        <w:spacing w:after="0" w:line="240" w:lineRule="auto"/>
        <w:jc w:val="both"/>
        <w:rPr>
          <w:rFonts w:cs="TimesNewRomanPSMT"/>
        </w:rPr>
      </w:pPr>
      <w:r>
        <w:rPr>
          <w:rFonts w:cs="TimesNewRomanPSMT"/>
        </w:rPr>
        <w:t>- podpis Odbiorcy usług.</w:t>
      </w:r>
    </w:p>
    <w:p w:rsidR="000334C1" w:rsidRDefault="00787BC0">
      <w:pPr>
        <w:spacing w:after="0" w:line="240" w:lineRule="auto"/>
        <w:jc w:val="both"/>
        <w:rPr>
          <w:rFonts w:ascii="Calibri" w:hAnsi="Calibri"/>
        </w:rPr>
      </w:pPr>
      <w:r>
        <w:rPr>
          <w:rFonts w:cs="TimesNewRomanPSMT"/>
        </w:rPr>
        <w:t>4. Przedsiębiorstwo wodociągowo-kanalizacyjne jest zobowiązany rozpatrzyć reklamację bez zbędnej zwłoki, jednak w terminie nie dłuższym niż 30 dni od dnia jej otrzymania.</w:t>
      </w:r>
    </w:p>
    <w:p w:rsidR="000334C1" w:rsidRDefault="000334C1">
      <w:pPr>
        <w:spacing w:after="0" w:line="240" w:lineRule="auto"/>
        <w:jc w:val="both"/>
        <w:rPr>
          <w:rFonts w:ascii="Calibri" w:hAnsi="Calibri" w:cs="TimesNewRomanPS-BoldItalicMT"/>
          <w:b/>
          <w:bCs/>
          <w:i/>
          <w:iCs/>
        </w:rPr>
      </w:pPr>
    </w:p>
    <w:p w:rsidR="000334C1" w:rsidRDefault="00787BC0">
      <w:pPr>
        <w:spacing w:after="0" w:line="240" w:lineRule="auto"/>
        <w:jc w:val="center"/>
        <w:rPr>
          <w:rFonts w:cs="TimesNewRomanPS-BoldItalicMT"/>
          <w:b/>
          <w:bCs/>
          <w:i/>
          <w:iCs/>
        </w:rPr>
      </w:pPr>
      <w:r>
        <w:rPr>
          <w:rFonts w:cs="TimesNewRomanPS-BoldItalicMT"/>
          <w:b/>
          <w:bCs/>
          <w:i/>
          <w:iCs/>
        </w:rPr>
        <w:t>Rozdział 10</w:t>
      </w:r>
    </w:p>
    <w:p w:rsidR="000334C1" w:rsidRDefault="00787BC0">
      <w:pPr>
        <w:spacing w:after="0" w:line="240" w:lineRule="auto"/>
        <w:jc w:val="center"/>
        <w:rPr>
          <w:rFonts w:cs="TimesNewRomanPS-BoldMT"/>
          <w:b/>
          <w:bCs/>
        </w:rPr>
      </w:pPr>
      <w:r>
        <w:rPr>
          <w:rFonts w:cs="TimesNewRomanPS-BoldMT"/>
          <w:b/>
          <w:bCs/>
        </w:rPr>
        <w:t>Warunki dostarczania wody na cele przeciwpożarowe</w:t>
      </w:r>
    </w:p>
    <w:p w:rsidR="000334C1" w:rsidRDefault="000334C1">
      <w:pPr>
        <w:spacing w:after="0" w:line="240" w:lineRule="auto"/>
        <w:jc w:val="center"/>
        <w:rPr>
          <w:rFonts w:ascii="Calibri" w:hAnsi="Calibri" w:cs="TimesNewRomanPS-BoldMT"/>
          <w:b/>
          <w:bCs/>
        </w:rPr>
      </w:pPr>
    </w:p>
    <w:p w:rsidR="000334C1" w:rsidRDefault="00787BC0">
      <w:pPr>
        <w:spacing w:after="0" w:line="240" w:lineRule="auto"/>
        <w:jc w:val="center"/>
      </w:pPr>
      <w:r>
        <w:rPr>
          <w:rFonts w:cs="TimesNewRomanPS-BoldMT"/>
          <w:b/>
          <w:bCs/>
        </w:rPr>
        <w:t>§ 41.</w:t>
      </w:r>
    </w:p>
    <w:p w:rsidR="000334C1" w:rsidRDefault="00787BC0">
      <w:pPr>
        <w:pStyle w:val="western"/>
        <w:spacing w:after="0" w:line="240" w:lineRule="auto"/>
        <w:jc w:val="both"/>
      </w:pPr>
      <w:r>
        <w:rPr>
          <w:rFonts w:cs="Times New Roman"/>
        </w:rPr>
        <w:t>1. Warunki dostarczania przez Przedsiębiorstwo wody na cele przeciwpożarowe muszą być w szczególności zgodne z przepisami o ochronie przeciwpożarowej, a także przepisami wydanymi przez ministra właściwego do spraw wewnętrznych określającymi sposoby i warunki ochrony przeciwpożarowej budynków, innych obiektów budowlanych i terenów oraz wymagania w zakresie przeciwpożarowego zaopatrzenia w wodę oraz dróg pożarowych.</w:t>
      </w:r>
    </w:p>
    <w:p w:rsidR="000334C1" w:rsidRDefault="00787BC0">
      <w:pPr>
        <w:pStyle w:val="western"/>
        <w:spacing w:after="0" w:line="240" w:lineRule="auto"/>
        <w:jc w:val="both"/>
      </w:pPr>
      <w:r>
        <w:rPr>
          <w:rFonts w:cs="Times New Roman"/>
        </w:rPr>
        <w:t>2. Przedsiębiorstwo wodociągowo-kanalizacyjne ustala, w porozumieniu z miejscowym komendantem Państwowej Straży Pożarnej, miejsca i warunki poboru wody na cele przeciwpożarowe z urządzeń wodociągowych, z uwzględnieniem warunków technicznych i wymagań związanych z wykonywaniem przez Przedsiębiorstwo zadań w zakresie zbiorowego zaopatrzenia w wodę przeznaczoną do spożycia przez ludzi.</w:t>
      </w:r>
    </w:p>
    <w:p w:rsidR="000334C1" w:rsidRDefault="00787BC0">
      <w:pPr>
        <w:pStyle w:val="western"/>
        <w:spacing w:after="0" w:line="240" w:lineRule="auto"/>
        <w:jc w:val="both"/>
      </w:pPr>
      <w:r>
        <w:rPr>
          <w:rFonts w:cs="Times New Roman"/>
        </w:rPr>
        <w:t>3. W przypadku poboru wody na cele przeciwpożarowe z urządzeń wodociągowych, którymi woda dostarczana jest do innych Odbiorców usług, jednostka niezwłocznie przekazuje Przedsiębiorstwu informacje o ilości pobranej wody.</w:t>
      </w:r>
    </w:p>
    <w:p w:rsidR="000334C1" w:rsidRDefault="00787BC0">
      <w:pPr>
        <w:pStyle w:val="western"/>
        <w:spacing w:after="0" w:line="240" w:lineRule="auto"/>
        <w:jc w:val="center"/>
      </w:pPr>
      <w:r>
        <w:rPr>
          <w:rFonts w:cs="Times New Roman"/>
          <w:b/>
          <w:bCs/>
        </w:rPr>
        <w:t>§ 42.</w:t>
      </w:r>
    </w:p>
    <w:p w:rsidR="000334C1" w:rsidRDefault="00787BC0">
      <w:pPr>
        <w:pStyle w:val="western"/>
        <w:spacing w:after="0" w:line="240" w:lineRule="auto"/>
        <w:jc w:val="both"/>
      </w:pPr>
      <w:r>
        <w:rPr>
          <w:rFonts w:cs="Times New Roman"/>
        </w:rPr>
        <w:t>1. Za wodę zużytą na cele przeciwpożarowe Przedsiębiorstwo wodociągowo-kanalizacyjne obciąża gminę, na podstawie cen i stawek opłat ustalonych w taryfie.</w:t>
      </w:r>
    </w:p>
    <w:p w:rsidR="000334C1" w:rsidRDefault="00787BC0">
      <w:pPr>
        <w:pStyle w:val="western"/>
        <w:spacing w:after="0" w:line="240" w:lineRule="auto"/>
        <w:jc w:val="both"/>
      </w:pPr>
      <w:r>
        <w:rPr>
          <w:rFonts w:cs="Times New Roman"/>
        </w:rPr>
        <w:t>2. Ilość wody pobranej na cele przeciwpożarowe wraz z określeniem nieopomiarowanych punktów jej poboru oraz poboru, o którym mowa w § 33 ust. 3,</w:t>
      </w:r>
      <w:r>
        <w:rPr>
          <w:rFonts w:cs="Times New Roman"/>
          <w:b/>
          <w:bCs/>
        </w:rPr>
        <w:t xml:space="preserve"> </w:t>
      </w:r>
      <w:r>
        <w:rPr>
          <w:rFonts w:cs="Times New Roman"/>
        </w:rPr>
        <w:t>jest ustalana na podstawie pisemnych informacji składanych przez jednostkę Straży Pożarnej lub upoważnionego pracownika Gminy.</w:t>
      </w:r>
    </w:p>
    <w:p w:rsidR="000334C1" w:rsidRDefault="000334C1">
      <w:pPr>
        <w:pStyle w:val="western"/>
        <w:spacing w:after="0" w:line="240" w:lineRule="auto"/>
        <w:jc w:val="both"/>
        <w:rPr>
          <w:rFonts w:cs="Times New Roman"/>
        </w:rPr>
      </w:pPr>
    </w:p>
    <w:p w:rsidR="000334C1" w:rsidRDefault="00787BC0">
      <w:pPr>
        <w:spacing w:after="0" w:line="240" w:lineRule="auto"/>
        <w:jc w:val="center"/>
        <w:rPr>
          <w:rFonts w:cs="TimesNewRomanPS-BoldItalicMT"/>
          <w:b/>
          <w:bCs/>
          <w:i/>
          <w:iCs/>
        </w:rPr>
      </w:pPr>
      <w:r>
        <w:rPr>
          <w:rFonts w:cs="TimesNewRomanPS-BoldItalicMT"/>
          <w:b/>
          <w:bCs/>
          <w:i/>
          <w:iCs/>
        </w:rPr>
        <w:t>Rozdział 11</w:t>
      </w:r>
    </w:p>
    <w:p w:rsidR="000334C1" w:rsidRDefault="00787BC0">
      <w:pPr>
        <w:spacing w:after="0" w:line="240" w:lineRule="auto"/>
        <w:jc w:val="center"/>
        <w:rPr>
          <w:rFonts w:cs="TimesNewRomanPS-BoldMT"/>
          <w:b/>
          <w:bCs/>
        </w:rPr>
      </w:pPr>
      <w:r>
        <w:rPr>
          <w:rFonts w:cs="TimesNewRomanPS-BoldMT"/>
          <w:b/>
          <w:bCs/>
        </w:rPr>
        <w:t>Przepisy końcowe</w:t>
      </w:r>
    </w:p>
    <w:p w:rsidR="000334C1" w:rsidRDefault="000334C1">
      <w:pPr>
        <w:spacing w:after="0" w:line="240" w:lineRule="auto"/>
        <w:jc w:val="center"/>
        <w:rPr>
          <w:rFonts w:ascii="Calibri" w:hAnsi="Calibri" w:cs="TimesNewRomanPS-BoldMT"/>
          <w:b/>
          <w:bCs/>
        </w:rPr>
      </w:pPr>
    </w:p>
    <w:p w:rsidR="000334C1" w:rsidRDefault="00787BC0">
      <w:pPr>
        <w:spacing w:after="0" w:line="240" w:lineRule="auto"/>
        <w:jc w:val="center"/>
      </w:pPr>
      <w:r>
        <w:rPr>
          <w:rFonts w:cs="TimesNewRomanPS-BoldMT"/>
          <w:b/>
          <w:bCs/>
        </w:rPr>
        <w:t>§ 43.</w:t>
      </w:r>
    </w:p>
    <w:p w:rsidR="000334C1" w:rsidRDefault="00787BC0">
      <w:pPr>
        <w:pStyle w:val="western"/>
        <w:spacing w:after="0" w:line="240" w:lineRule="auto"/>
        <w:jc w:val="both"/>
      </w:pPr>
      <w:r>
        <w:rPr>
          <w:rFonts w:cs="Times New Roman"/>
        </w:rPr>
        <w:t>W sprawach nieuregulowanych w niniejszym regulaminie zastosowanie mają przepisy powszechnie obowiązującego prawa, w szczególności ustawy o zbiorowym zaopatrzeniu w wodę i zbiorowym odprowadzaniu ścieków.</w:t>
      </w:r>
    </w:p>
    <w:sectPr w:rsidR="000334C1" w:rsidSect="000334C1">
      <w:pgSz w:w="11906" w:h="16838"/>
      <w:pgMar w:top="1417" w:right="1417" w:bottom="1417" w:left="1417" w:header="0" w:footer="0" w:gutter="0"/>
      <w:cols w:space="708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A0000287" w:usb1="28C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NewRomanPS-BoldMT">
    <w:panose1 w:val="00000000000000000000"/>
    <w:charset w:val="00"/>
    <w:family w:val="roman"/>
    <w:notTrueType/>
    <w:pitch w:val="default"/>
  </w:font>
  <w:font w:name="TimesNewRomanPSMT">
    <w:panose1 w:val="00000000000000000000"/>
    <w:charset w:val="00"/>
    <w:family w:val="roman"/>
    <w:notTrueType/>
    <w:pitch w:val="default"/>
  </w:font>
  <w:font w:name="TimesNewRomanPS-BoldItalicMT">
    <w:panose1 w:val="00000000000000000000"/>
    <w:charset w:val="00"/>
    <w:family w:val="roman"/>
    <w:notTrueType/>
    <w:pitch w:val="default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0334C1"/>
    <w:rsid w:val="000334C1"/>
    <w:rsid w:val="00787BC0"/>
    <w:rsid w:val="00986BEC"/>
    <w:rsid w:val="009E1310"/>
    <w:rsid w:val="00CE7016"/>
    <w:rsid w:val="00D452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297DD65-2F15-48E0-86FD-A338AC8487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73451"/>
    <w:pPr>
      <w:spacing w:after="200" w:line="276" w:lineRule="auto"/>
    </w:pPr>
    <w:rPr>
      <w:color w:val="00000A"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next w:val="Tekstpodstawowy"/>
    <w:qFormat/>
    <w:rsid w:val="000334C1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Tekstpodstawowy">
    <w:name w:val="Body Text"/>
    <w:basedOn w:val="Normalny"/>
    <w:rsid w:val="000334C1"/>
    <w:pPr>
      <w:spacing w:after="140"/>
    </w:pPr>
  </w:style>
  <w:style w:type="paragraph" w:styleId="Lista">
    <w:name w:val="List"/>
    <w:basedOn w:val="Tekstpodstawowy"/>
    <w:rsid w:val="000334C1"/>
    <w:rPr>
      <w:rFonts w:cs="Mangal"/>
    </w:rPr>
  </w:style>
  <w:style w:type="paragraph" w:customStyle="1" w:styleId="Legenda1">
    <w:name w:val="Legenda1"/>
    <w:basedOn w:val="Normalny"/>
    <w:qFormat/>
    <w:rsid w:val="000334C1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qFormat/>
    <w:rsid w:val="000334C1"/>
    <w:pPr>
      <w:suppressLineNumbers/>
    </w:pPr>
    <w:rPr>
      <w:rFonts w:cs="Mangal"/>
    </w:rPr>
  </w:style>
  <w:style w:type="paragraph" w:customStyle="1" w:styleId="western">
    <w:name w:val="western"/>
    <w:basedOn w:val="Normalny"/>
    <w:qFormat/>
    <w:rsid w:val="000334C1"/>
    <w:pPr>
      <w:spacing w:beforeAutospacing="1" w:after="119"/>
    </w:pPr>
    <w:rPr>
      <w:rFonts w:ascii="Calibri" w:eastAsia="Times New Roman" w:hAnsi="Calibri" w:cs="Calibri"/>
      <w:lang w:eastAsia="pl-PL"/>
    </w:rPr>
  </w:style>
  <w:style w:type="paragraph" w:styleId="NormalnyWeb">
    <w:name w:val="Normal (Web)"/>
    <w:basedOn w:val="Normalny"/>
    <w:qFormat/>
    <w:rsid w:val="000334C1"/>
    <w:pPr>
      <w:spacing w:beforeAutospacing="1" w:after="119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E131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E1310"/>
    <w:rPr>
      <w:rFonts w:ascii="Segoe UI" w:hAnsi="Segoe UI" w:cs="Segoe UI"/>
      <w:color w:val="00000A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1</Pages>
  <Words>3451</Words>
  <Characters>20708</Characters>
  <Application>Microsoft Office Word</Application>
  <DocSecurity>0</DocSecurity>
  <Lines>172</Lines>
  <Paragraphs>48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dc:description/>
  <cp:lastModifiedBy>Winnicka Agnieszka</cp:lastModifiedBy>
  <cp:revision>9</cp:revision>
  <cp:lastPrinted>2018-07-25T12:53:00Z</cp:lastPrinted>
  <dcterms:created xsi:type="dcterms:W3CDTF">2018-07-09T03:43:00Z</dcterms:created>
  <dcterms:modified xsi:type="dcterms:W3CDTF">2018-08-06T11:13:00Z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