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7E6" w:rsidRDefault="00113EA2" w:rsidP="007B07E6">
      <w:pPr>
        <w:pStyle w:val="Standard"/>
        <w:autoSpaceDE w:val="0"/>
        <w:spacing w:line="360" w:lineRule="auto"/>
        <w:jc w:val="center"/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</w:pPr>
      <w:r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  <w:t>UCHWAŁA Nr XLVIII/274</w:t>
      </w:r>
      <w:r w:rsidR="007B07E6"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  <w:t>/2018</w:t>
      </w:r>
    </w:p>
    <w:p w:rsidR="007B07E6" w:rsidRDefault="007B07E6" w:rsidP="007B07E6">
      <w:pPr>
        <w:pStyle w:val="Standard"/>
        <w:autoSpaceDE w:val="0"/>
        <w:spacing w:line="360" w:lineRule="auto"/>
        <w:jc w:val="center"/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</w:pPr>
      <w:r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  <w:t>Rady Gminy w Krzynowłodze Małej</w:t>
      </w:r>
    </w:p>
    <w:p w:rsidR="007B07E6" w:rsidRDefault="00113EA2" w:rsidP="007B07E6">
      <w:pPr>
        <w:pStyle w:val="Standard"/>
        <w:autoSpaceDE w:val="0"/>
        <w:spacing w:line="360" w:lineRule="auto"/>
        <w:jc w:val="center"/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</w:pPr>
      <w:r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  <w:t xml:space="preserve"> z dnia 6 września</w:t>
      </w:r>
      <w:r w:rsidR="007B07E6">
        <w:rPr>
          <w:rFonts w:ascii="Arial-BoldMT" w:eastAsia="Lucida Sans Unicode" w:hAnsi="Arial-BoldMT" w:cs="Arial-BoldMT"/>
          <w:b/>
          <w:bCs/>
          <w:sz w:val="22"/>
          <w:szCs w:val="22"/>
          <w:lang w:val="pl-PL" w:eastAsia="pl-PL" w:bidi="pl-PL"/>
        </w:rPr>
        <w:t xml:space="preserve"> 2018 roku</w:t>
      </w:r>
    </w:p>
    <w:p w:rsidR="007B07E6" w:rsidRDefault="007B07E6" w:rsidP="007B07E6">
      <w:pPr>
        <w:pStyle w:val="Standard"/>
        <w:shd w:val="clear" w:color="auto" w:fill="FFFFFF"/>
        <w:autoSpaceDE w:val="0"/>
        <w:spacing w:before="58" w:line="360" w:lineRule="auto"/>
        <w:ind w:left="10"/>
        <w:jc w:val="center"/>
        <w:rPr>
          <w:rFonts w:eastAsia="Times New Roman" w:cs="Times New Roman"/>
          <w:b/>
          <w:bCs/>
          <w:color w:val="000000"/>
          <w:sz w:val="22"/>
          <w:szCs w:val="22"/>
          <w:lang w:val="pl-PL" w:eastAsia="pl-PL" w:bidi="ar-SA"/>
        </w:rPr>
      </w:pPr>
    </w:p>
    <w:p w:rsidR="007B07E6" w:rsidRDefault="007B07E6" w:rsidP="007B07E6">
      <w:pPr>
        <w:pStyle w:val="Standard"/>
        <w:shd w:val="clear" w:color="auto" w:fill="FFFFFF"/>
        <w:autoSpaceDE w:val="0"/>
        <w:spacing w:before="58" w:line="360" w:lineRule="auto"/>
        <w:ind w:left="10"/>
        <w:jc w:val="center"/>
        <w:rPr>
          <w:rFonts w:eastAsia="Times New Roman" w:cs="Times New Roman"/>
          <w:b/>
          <w:bCs/>
          <w:color w:val="000000"/>
          <w:sz w:val="22"/>
          <w:szCs w:val="22"/>
          <w:lang w:val="pl-PL" w:eastAsia="pl-PL" w:bidi="ar-SA"/>
        </w:rPr>
      </w:pPr>
    </w:p>
    <w:p w:rsidR="007B07E6" w:rsidRDefault="007B07E6" w:rsidP="007B07E6">
      <w:pPr>
        <w:pStyle w:val="Standard"/>
        <w:shd w:val="clear" w:color="auto" w:fill="FFFFFF"/>
        <w:spacing w:before="58" w:line="360" w:lineRule="auto"/>
      </w:pPr>
      <w:r>
        <w:rPr>
          <w:rFonts w:eastAsia="Times New Roman" w:cs="Times New Roman"/>
          <w:b/>
          <w:bCs/>
          <w:color w:val="000000"/>
          <w:spacing w:val="-4"/>
          <w:lang w:val="pl-PL" w:eastAsia="pl-PL" w:bidi="ar-SA"/>
        </w:rPr>
        <w:t xml:space="preserve"> W sprawie </w:t>
      </w:r>
      <w:r>
        <w:rPr>
          <w:rFonts w:eastAsia="Times New Roman" w:cs="Times New Roman"/>
          <w:b/>
          <w:bCs/>
          <w:color w:val="000000"/>
          <w:spacing w:val="-5"/>
          <w:lang w:val="pl-PL" w:eastAsia="pl-PL" w:bidi="ar-SA"/>
        </w:rPr>
        <w:t>wyrażenia zgody na zbycie nieruchomości w drodze przetargu.</w:t>
      </w:r>
    </w:p>
    <w:p w:rsidR="007B07E6" w:rsidRDefault="007B07E6" w:rsidP="007B07E6">
      <w:pPr>
        <w:pStyle w:val="Standard"/>
        <w:shd w:val="clear" w:color="auto" w:fill="FFFFFF"/>
        <w:spacing w:before="58"/>
        <w:ind w:left="10"/>
        <w:rPr>
          <w:rFonts w:eastAsia="Times New Roman" w:cs="Times New Roman"/>
          <w:color w:val="000000"/>
          <w:lang w:val="pl-PL" w:eastAsia="pl-PL" w:bidi="ar-SA"/>
        </w:rPr>
      </w:pPr>
    </w:p>
    <w:p w:rsidR="007B07E6" w:rsidRDefault="007B07E6" w:rsidP="007B07E6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  <w:spacing w:val="-5"/>
          <w:lang w:val="pl-PL" w:eastAsia="pl-PL" w:bidi="ar-SA"/>
        </w:rPr>
        <w:t>Na podstawie art. 18 ust. 2 pkt.9 lit. a ustawy z dnia 8 marca1990 r. o samorządzie gminnym (</w:t>
      </w:r>
      <w:proofErr w:type="spellStart"/>
      <w:r>
        <w:rPr>
          <w:rFonts w:eastAsia="Times New Roman" w:cs="Times New Roman"/>
          <w:color w:val="000000"/>
          <w:spacing w:val="-5"/>
          <w:lang w:val="pl-PL" w:eastAsia="pl-PL" w:bidi="ar-SA"/>
        </w:rPr>
        <w:t>t.j</w:t>
      </w:r>
      <w:proofErr w:type="spellEnd"/>
      <w:r>
        <w:rPr>
          <w:rFonts w:eastAsia="Times New Roman" w:cs="Times New Roman"/>
          <w:color w:val="000000"/>
          <w:spacing w:val="-5"/>
          <w:lang w:val="pl-PL" w:eastAsia="pl-PL" w:bidi="ar-SA"/>
        </w:rPr>
        <w:t xml:space="preserve">. Dz. U. z 2018 r., poz. 994, 1000, 1349, 1432) oraz art. 13 ust. 1 i art. 37 ust.1 ustawy z dnia 21 sierpnia 1997 r. o  gospodarce nieruchomościami  </w:t>
      </w:r>
      <w:r>
        <w:rPr>
          <w:rFonts w:eastAsia="Times New Roman" w:cs="Times New Roman"/>
          <w:spacing w:val="-5"/>
          <w:sz w:val="22"/>
          <w:szCs w:val="22"/>
          <w:lang w:val="pl-PL" w:bidi="ar-SA"/>
        </w:rPr>
        <w:t xml:space="preserve">(t. j. Dz. U. z 2018 r., poz. 121 </w:t>
      </w:r>
      <w:r>
        <w:rPr>
          <w:rFonts w:eastAsia="Times New Roman" w:cs="Times New Roman"/>
          <w:color w:val="000000"/>
          <w:spacing w:val="-5"/>
          <w:lang w:val="pl-PL" w:eastAsia="pl-PL" w:bidi="ar-SA"/>
        </w:rPr>
        <w:t>), Rada Gminy w Krzynowłodze Małej, uchwala co następuje</w:t>
      </w:r>
      <w:r>
        <w:rPr>
          <w:rFonts w:eastAsia="Times New Roman" w:cs="Times New Roman"/>
          <w:color w:val="000000"/>
          <w:spacing w:val="-6"/>
          <w:lang w:val="pl-PL" w:eastAsia="pl-PL" w:bidi="ar-SA"/>
        </w:rPr>
        <w:t>:</w:t>
      </w:r>
    </w:p>
    <w:p w:rsidR="007B07E6" w:rsidRDefault="007B07E6" w:rsidP="007B07E6">
      <w:pPr>
        <w:pStyle w:val="Standard"/>
        <w:shd w:val="clear" w:color="auto" w:fill="FFFFFF"/>
        <w:spacing w:before="58" w:line="360" w:lineRule="auto"/>
        <w:ind w:left="10"/>
        <w:jc w:val="center"/>
        <w:rPr>
          <w:rFonts w:eastAsia="Times New Roman" w:cs="Times New Roman"/>
          <w:color w:val="000000"/>
          <w:spacing w:val="-6"/>
          <w:lang w:val="pl-PL" w:eastAsia="pl-PL" w:bidi="ar-SA"/>
        </w:rPr>
      </w:pPr>
    </w:p>
    <w:p w:rsidR="007B07E6" w:rsidRDefault="007B07E6" w:rsidP="007B07E6">
      <w:pPr>
        <w:pStyle w:val="Standard"/>
        <w:shd w:val="clear" w:color="auto" w:fill="FFFFFF"/>
        <w:spacing w:before="58" w:line="360" w:lineRule="auto"/>
        <w:ind w:left="10"/>
        <w:jc w:val="center"/>
        <w:rPr>
          <w:rFonts w:eastAsia="Times New Roman" w:cs="Times New Roman"/>
          <w:color w:val="000000"/>
          <w:spacing w:val="-6"/>
          <w:lang w:val="pl-PL" w:eastAsia="pl-PL" w:bidi="ar-SA"/>
        </w:rPr>
      </w:pPr>
      <w:r>
        <w:rPr>
          <w:rFonts w:eastAsia="Times New Roman" w:cs="Times New Roman"/>
          <w:color w:val="000000"/>
          <w:spacing w:val="-6"/>
          <w:lang w:val="pl-PL" w:eastAsia="pl-PL" w:bidi="ar-SA"/>
        </w:rPr>
        <w:t>§1</w:t>
      </w:r>
    </w:p>
    <w:p w:rsidR="007B07E6" w:rsidRDefault="007B07E6" w:rsidP="007B07E6">
      <w:pPr>
        <w:pStyle w:val="Standard"/>
        <w:shd w:val="clear" w:color="auto" w:fill="FFFFFF"/>
        <w:spacing w:before="58" w:line="360" w:lineRule="auto"/>
        <w:jc w:val="both"/>
        <w:rPr>
          <w:rFonts w:eastAsia="Times New Roman" w:cs="Times New Roman"/>
          <w:color w:val="000000"/>
          <w:spacing w:val="-6"/>
          <w:lang w:val="pl-PL" w:eastAsia="pl-PL" w:bidi="ar-SA"/>
        </w:rPr>
      </w:pPr>
      <w:r>
        <w:rPr>
          <w:rFonts w:eastAsia="Times New Roman" w:cs="Times New Roman"/>
          <w:color w:val="000000"/>
          <w:spacing w:val="-6"/>
          <w:lang w:val="pl-PL" w:eastAsia="pl-PL" w:bidi="ar-SA"/>
        </w:rPr>
        <w:t>Wyraża się zgodę na zbycie niezabudowanej nieruchomości oznaczonej jako działka ewidencyjna   nr 52/4 o pow. 2,8681 ha położonej w miejscowości Rudno Kosiły, gm. Krzynowłoga Mała stanowiącej własność gminy Krzynowłoga Mała, w drodze przetargu</w:t>
      </w:r>
    </w:p>
    <w:p w:rsidR="007B07E6" w:rsidRDefault="007B07E6" w:rsidP="007B07E6">
      <w:pPr>
        <w:pStyle w:val="Standard"/>
        <w:shd w:val="clear" w:color="auto" w:fill="FFFFFF"/>
        <w:spacing w:before="58" w:line="360" w:lineRule="auto"/>
        <w:jc w:val="both"/>
        <w:rPr>
          <w:rFonts w:eastAsia="Times New Roman" w:cs="Times New Roman"/>
          <w:color w:val="000000"/>
          <w:spacing w:val="-6"/>
          <w:lang w:val="pl-PL" w:eastAsia="pl-PL" w:bidi="ar-SA"/>
        </w:rPr>
      </w:pPr>
    </w:p>
    <w:p w:rsidR="007B07E6" w:rsidRDefault="007B07E6" w:rsidP="007B07E6">
      <w:pPr>
        <w:pStyle w:val="Standard"/>
        <w:shd w:val="clear" w:color="auto" w:fill="FFFFFF"/>
        <w:spacing w:before="58" w:line="360" w:lineRule="auto"/>
        <w:jc w:val="both"/>
        <w:rPr>
          <w:rFonts w:eastAsia="Times New Roman" w:cs="Times New Roman"/>
          <w:color w:val="000000"/>
          <w:spacing w:val="-6"/>
          <w:lang w:val="pl-PL" w:eastAsia="pl-PL" w:bidi="ar-SA"/>
        </w:rPr>
      </w:pPr>
      <w:r>
        <w:rPr>
          <w:rFonts w:eastAsia="Times New Roman" w:cs="Times New Roman"/>
          <w:color w:val="000000"/>
          <w:spacing w:val="-6"/>
          <w:lang w:val="pl-PL" w:eastAsia="pl-PL" w:bidi="ar-SA"/>
        </w:rPr>
        <w:t xml:space="preserve">                                                                                         §2</w:t>
      </w:r>
    </w:p>
    <w:p w:rsidR="007B07E6" w:rsidRDefault="007B07E6" w:rsidP="007B07E6">
      <w:pPr>
        <w:pStyle w:val="Standard"/>
        <w:shd w:val="clear" w:color="auto" w:fill="FFFFFF"/>
        <w:spacing w:before="58" w:line="360" w:lineRule="auto"/>
        <w:jc w:val="both"/>
        <w:rPr>
          <w:rFonts w:eastAsia="Times New Roman" w:cs="Times New Roman"/>
          <w:color w:val="000000"/>
          <w:spacing w:val="-6"/>
          <w:lang w:val="pl-PL" w:eastAsia="pl-PL" w:bidi="ar-SA"/>
        </w:rPr>
      </w:pPr>
      <w:r>
        <w:rPr>
          <w:rFonts w:eastAsia="Times New Roman" w:cs="Times New Roman"/>
          <w:color w:val="000000"/>
          <w:spacing w:val="-6"/>
          <w:lang w:val="pl-PL" w:eastAsia="pl-PL" w:bidi="ar-SA"/>
        </w:rPr>
        <w:t>Wykonanie uchwały powierza się Wójtowi Gminy Krzynowłoga Mała</w:t>
      </w:r>
    </w:p>
    <w:p w:rsidR="007B07E6" w:rsidRDefault="007B07E6" w:rsidP="007B07E6">
      <w:pPr>
        <w:pStyle w:val="Standard"/>
        <w:shd w:val="clear" w:color="auto" w:fill="FFFFFF"/>
        <w:tabs>
          <w:tab w:val="left" w:pos="2880"/>
        </w:tabs>
        <w:spacing w:before="58" w:line="200" w:lineRule="atLeast"/>
        <w:ind w:left="360"/>
        <w:rPr>
          <w:rFonts w:eastAsia="Times New Roman" w:cs="Times New Roman"/>
          <w:color w:val="000000"/>
          <w:spacing w:val="-5"/>
          <w:lang w:val="pl-PL" w:eastAsia="pl-PL" w:bidi="ar-SA"/>
        </w:rPr>
      </w:pPr>
    </w:p>
    <w:p w:rsidR="007B07E6" w:rsidRDefault="007B07E6" w:rsidP="007B07E6">
      <w:pPr>
        <w:pStyle w:val="Standard"/>
        <w:shd w:val="clear" w:color="auto" w:fill="FFFFFF"/>
        <w:spacing w:before="58" w:line="360" w:lineRule="auto"/>
        <w:ind w:left="10"/>
        <w:jc w:val="center"/>
        <w:rPr>
          <w:rFonts w:eastAsia="Times New Roman" w:cs="Times New Roman"/>
          <w:color w:val="000000"/>
          <w:spacing w:val="-6"/>
          <w:lang w:val="pl-PL" w:eastAsia="pl-PL" w:bidi="ar-SA"/>
        </w:rPr>
      </w:pPr>
      <w:r>
        <w:rPr>
          <w:rFonts w:eastAsia="Times New Roman" w:cs="Times New Roman"/>
          <w:color w:val="000000"/>
          <w:spacing w:val="-6"/>
          <w:lang w:val="pl-PL" w:eastAsia="pl-PL" w:bidi="ar-SA"/>
        </w:rPr>
        <w:t>§3</w:t>
      </w:r>
    </w:p>
    <w:p w:rsidR="007B07E6" w:rsidRDefault="007B07E6" w:rsidP="007B07E6">
      <w:pPr>
        <w:pStyle w:val="Standard"/>
        <w:shd w:val="clear" w:color="auto" w:fill="FFFFFF"/>
        <w:spacing w:before="58" w:line="360" w:lineRule="auto"/>
        <w:ind w:left="10"/>
        <w:jc w:val="center"/>
        <w:rPr>
          <w:rFonts w:eastAsia="Times New Roman" w:cs="Times New Roman"/>
          <w:color w:val="000000"/>
          <w:spacing w:val="-6"/>
          <w:lang w:val="pl-PL" w:eastAsia="pl-PL" w:bidi="ar-SA"/>
        </w:rPr>
      </w:pPr>
    </w:p>
    <w:p w:rsidR="007B07E6" w:rsidRDefault="007B07E6" w:rsidP="007B07E6">
      <w:pPr>
        <w:pStyle w:val="Standard"/>
        <w:shd w:val="clear" w:color="auto" w:fill="FFFFFF"/>
        <w:spacing w:before="34"/>
      </w:pPr>
      <w:r>
        <w:rPr>
          <w:rFonts w:eastAsia="Times New Roman" w:cs="Times New Roman"/>
          <w:color w:val="000000"/>
          <w:spacing w:val="-5"/>
          <w:lang w:val="pl-PL" w:eastAsia="pl-PL" w:bidi="ar-SA"/>
        </w:rPr>
        <w:t xml:space="preserve">Uchwała </w:t>
      </w:r>
      <w:r>
        <w:rPr>
          <w:rFonts w:eastAsia="Times New Roman" w:cs="Times New Roman"/>
          <w:color w:val="000000"/>
          <w:spacing w:val="-6"/>
          <w:lang w:val="pl-PL" w:eastAsia="pl-PL" w:bidi="ar-SA"/>
        </w:rPr>
        <w:t xml:space="preserve"> wchodzi w życie z dniem podjęcia.</w:t>
      </w:r>
    </w:p>
    <w:p w:rsidR="008176F2" w:rsidRPr="00FC0CFB" w:rsidRDefault="008176F2" w:rsidP="008176F2">
      <w:pPr>
        <w:autoSpaceDE w:val="0"/>
        <w:autoSpaceDN w:val="0"/>
        <w:adjustRightInd w:val="0"/>
        <w:rPr>
          <w:b/>
          <w:bCs/>
          <w:i/>
          <w:sz w:val="24"/>
        </w:rPr>
      </w:pPr>
    </w:p>
    <w:p w:rsidR="008176F2" w:rsidRPr="00CB7B82" w:rsidRDefault="008176F2" w:rsidP="008176F2">
      <w:pPr>
        <w:ind w:left="4956" w:firstLine="708"/>
        <w:rPr>
          <w:rFonts w:cs="Calibri"/>
          <w:b/>
          <w:color w:val="000000"/>
          <w:szCs w:val="22"/>
          <w:lang w:eastAsia="en-US" w:bidi="ar-SA"/>
        </w:rPr>
      </w:pPr>
      <w:r w:rsidRPr="00CB7B82">
        <w:rPr>
          <w:rFonts w:cs="Calibri"/>
          <w:b/>
          <w:color w:val="000000"/>
        </w:rPr>
        <w:t>Przewodniczący Rady Gminy</w:t>
      </w:r>
    </w:p>
    <w:p w:rsidR="008176F2" w:rsidRPr="00CB7B82" w:rsidRDefault="008176F2" w:rsidP="008176F2">
      <w:pPr>
        <w:ind w:left="4956" w:firstLine="708"/>
        <w:rPr>
          <w:rFonts w:cs="Calibri"/>
          <w:b/>
          <w:color w:val="000000"/>
        </w:rPr>
      </w:pPr>
      <w:r w:rsidRPr="00CB7B82">
        <w:rPr>
          <w:rFonts w:cs="Calibri"/>
          <w:b/>
          <w:color w:val="000000"/>
        </w:rPr>
        <w:t xml:space="preserve">      /-/ Bogdan Stryjewski</w:t>
      </w:r>
    </w:p>
    <w:p w:rsidR="00D64965" w:rsidRDefault="00D64965">
      <w:bookmarkStart w:id="0" w:name="_GoBack"/>
      <w:bookmarkEnd w:id="0"/>
    </w:p>
    <w:sectPr w:rsidR="00D64965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21A"/>
    <w:rsid w:val="00113EA2"/>
    <w:rsid w:val="0073521A"/>
    <w:rsid w:val="007B07E6"/>
    <w:rsid w:val="008176F2"/>
    <w:rsid w:val="00D6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DF4CB-634C-47C5-A37E-6810D02C8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76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B07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Lesnikowska</dc:creator>
  <cp:keywords/>
  <dc:description/>
  <cp:lastModifiedBy>Winnicka Agnieszka</cp:lastModifiedBy>
  <cp:revision>4</cp:revision>
  <dcterms:created xsi:type="dcterms:W3CDTF">2018-09-11T12:38:00Z</dcterms:created>
  <dcterms:modified xsi:type="dcterms:W3CDTF">2018-11-21T12:58:00Z</dcterms:modified>
</cp:coreProperties>
</file>