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C22" w:rsidRPr="001D1C22" w:rsidRDefault="00CF641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1D1C22" w:rsidRPr="001D1C22">
        <w:rPr>
          <w:rFonts w:ascii="Times New Roman" w:hAnsi="Times New Roman" w:cs="Times New Roman"/>
          <w:b/>
          <w:bCs/>
          <w:sz w:val="24"/>
          <w:szCs w:val="24"/>
        </w:rPr>
        <w:t>X/42/2019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z dnia 30 maja 2019 r.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1D1C22" w:rsidRPr="001D1C22" w:rsidRDefault="001D1C22" w:rsidP="001D1C2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sz w:val="24"/>
          <w:szCs w:val="24"/>
        </w:rPr>
        <w:t xml:space="preserve"> (t.j.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Dz. U. z 2019 r. poz.506)</w:t>
      </w:r>
      <w:r w:rsidRPr="001D1C22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(t.j. Dz. U. z 2019 r. poz. 869)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>W budżecie gminy na 2019 r., zatwierdzonym Uchwałą Nr V/20/2018 Rady Gminy w Krzynowłodze Małej z dnia 28 grudnia 2018 r. w sprawie uchwalenia uchwały budżetowej Gminy Krzynowłoga Mała na rok 2019, wprowadza się zmiany zgodnie z załącznikami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 xml:space="preserve"> Nr 1-6.</w:t>
      </w:r>
    </w:p>
    <w:p w:rsidR="001D1C22" w:rsidRPr="001D1C22" w:rsidRDefault="001D1C22" w:rsidP="001D1C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1D1C22" w:rsidRDefault="001D1C22" w:rsidP="001D1C22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1D1C22" w:rsidRPr="001D1C22" w:rsidRDefault="001D1C22" w:rsidP="001D1C22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1D1C2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1D1C2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18.128.537,72 zł</w:t>
      </w:r>
      <w:r w:rsidRPr="001D1C22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1D1C22" w:rsidRPr="001D1C22" w:rsidRDefault="001D1C22" w:rsidP="001D1C22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-17.632.310,72 zł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1D1C22" w:rsidRPr="001D1C22" w:rsidRDefault="001D1C22" w:rsidP="001D1C22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1D1C22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496.227,00 zł</w:t>
      </w:r>
    </w:p>
    <w:p w:rsidR="001D1C22" w:rsidRPr="001D1C22" w:rsidRDefault="001D1C22" w:rsidP="001D1C22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nr  1.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C22">
        <w:rPr>
          <w:rFonts w:ascii="Times New Roman" w:hAnsi="Times New Roman" w:cs="Times New Roman"/>
          <w:sz w:val="24"/>
          <w:szCs w:val="24"/>
        </w:rPr>
        <w:t xml:space="preserve">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1D1C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17.785.958,47 zł</w:t>
      </w:r>
      <w:r w:rsidRPr="001D1C22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1D1C22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–15.664.537,47zł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1C22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1D1C22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1.004.868,62 zł.</w:t>
      </w:r>
    </w:p>
    <w:p w:rsidR="001D1C22" w:rsidRPr="001D1C22" w:rsidRDefault="001D1C22" w:rsidP="001D1C22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1D1C22" w:rsidRPr="001D1C22" w:rsidRDefault="001D1C22" w:rsidP="001D1C22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1D1C22" w:rsidRDefault="001D1C22" w:rsidP="001D1C22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1D1C22" w:rsidRPr="001D1C22" w:rsidRDefault="001D1C22" w:rsidP="001D1C2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1. Ustala się nadwyżkę budżetu gminy w kwocie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342.579,25 zł</w:t>
      </w:r>
      <w:r w:rsidRPr="001D1C22">
        <w:rPr>
          <w:rFonts w:ascii="Times New Roman" w:hAnsi="Times New Roman" w:cs="Times New Roman"/>
          <w:sz w:val="24"/>
          <w:szCs w:val="24"/>
        </w:rPr>
        <w:t xml:space="preserve"> z przeznaczeniem na spłatę wcześniej zaciągniętych zobowiązań z tytułu pożyczek i kredytów.</w:t>
      </w:r>
    </w:p>
    <w:p w:rsidR="001D1C22" w:rsidRPr="001D1C22" w:rsidRDefault="001D1C22" w:rsidP="001D1C2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2. Ustala się rozchody budżetu w kwocie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356.250,00 zł.</w:t>
      </w:r>
    </w:p>
    <w:p w:rsidR="001D1C22" w:rsidRPr="001D1C22" w:rsidRDefault="001D1C22" w:rsidP="001D1C2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3. Ustala się przychody budżetu w kwocie 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 xml:space="preserve">13.670,75 zł </w:t>
      </w:r>
      <w:r w:rsidRPr="001D1C22">
        <w:rPr>
          <w:rFonts w:ascii="Times New Roman" w:hAnsi="Times New Roman" w:cs="Times New Roman"/>
          <w:sz w:val="24"/>
          <w:szCs w:val="24"/>
        </w:rPr>
        <w:t>pochodzące z wolnych środków,</w:t>
      </w:r>
      <w:r w:rsidRPr="001D1C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1C22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1D1C22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1D1C22" w:rsidRPr="001D1C22" w:rsidRDefault="001D1C22" w:rsidP="001D1C2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6600"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Zmienia się plan dochodów jednostek budżetowych gromadzonych na wydzielonym rachunku i wydatków nimi finansowanych, zgodnie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z załącznikiem nr 4</w:t>
      </w:r>
      <w:r w:rsidRPr="001D1C22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1. Ustala się plan dochodów związanych z realizacją zadań wykonywanych na podstawie umów lub porozumień między jednostkami samorządu terytorialnego, zgodnie z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załącznikiem nr 5.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 xml:space="preserve">2. Ustala się plan wydatków związanych z realizacją zadań wykonywanych na podstawie umów lub porozumień między jednostkami samorządu terytorialnego, zgodnie z </w:t>
      </w:r>
      <w:r w:rsidRPr="001D1C22">
        <w:rPr>
          <w:rFonts w:ascii="Times New Roman" w:hAnsi="Times New Roman" w:cs="Times New Roman"/>
          <w:b/>
          <w:bCs/>
          <w:sz w:val="24"/>
          <w:szCs w:val="24"/>
        </w:rPr>
        <w:t>załącznikiem nr 6.</w:t>
      </w:r>
      <w:r w:rsidRPr="001D1C22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C22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7.</w:t>
      </w:r>
    </w:p>
    <w:p w:rsidR="001D1C22" w:rsidRPr="001D1C22" w:rsidRDefault="001D1C22" w:rsidP="001D1C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1D1C22" w:rsidRPr="001D1C22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C22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1D1C22" w:rsidRPr="003054CD" w:rsidRDefault="001D1C22" w:rsidP="001D1C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4364E0" w:rsidP="004364E0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Rady Gminy </w:t>
      </w:r>
    </w:p>
    <w:p w:rsidR="004364E0" w:rsidRDefault="004364E0" w:rsidP="004364E0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/-/ Bogdan Stryjewski </w:t>
      </w: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499" w:rsidRDefault="00184499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1D1C22" w:rsidRPr="003054CD" w:rsidRDefault="001D1C22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>
        <w:rPr>
          <w:rFonts w:ascii="Times New Roman" w:hAnsi="Times New Roman" w:cs="Times New Roman"/>
          <w:b/>
          <w:sz w:val="24"/>
          <w:szCs w:val="24"/>
        </w:rPr>
        <w:t>X/42/2019</w:t>
      </w:r>
    </w:p>
    <w:p w:rsidR="001D1C22" w:rsidRPr="003054CD" w:rsidRDefault="001D1C22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Rady Gminy w Krzynowłodze Małej</w:t>
      </w:r>
    </w:p>
    <w:p w:rsidR="001D1C22" w:rsidRPr="003054CD" w:rsidRDefault="001D1C22" w:rsidP="001D1C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30 maja 2019 r.</w:t>
      </w:r>
    </w:p>
    <w:p w:rsidR="001D1C22" w:rsidRPr="003054CD" w:rsidRDefault="001D1C22" w:rsidP="001D1C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</w:p>
    <w:p w:rsidR="001D1C22" w:rsidRDefault="001D1C22" w:rsidP="001D1C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>Po dokonaniu analizy dochodów wykonanych w poszczególnych rozdziałach klasyfikacji budżetowej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54CD">
        <w:rPr>
          <w:rFonts w:ascii="Times New Roman" w:hAnsi="Times New Roman" w:cs="Times New Roman"/>
          <w:sz w:val="24"/>
          <w:szCs w:val="24"/>
        </w:rPr>
        <w:t xml:space="preserve"> zwiększa się plan dochodów bieżących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054CD">
        <w:rPr>
          <w:rFonts w:ascii="Times New Roman" w:hAnsi="Times New Roman" w:cs="Times New Roman"/>
          <w:sz w:val="24"/>
          <w:szCs w:val="24"/>
        </w:rPr>
        <w:t xml:space="preserve"> r. w kwocie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3054CD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>204</w:t>
      </w:r>
      <w:r w:rsidRPr="003054CD">
        <w:rPr>
          <w:rFonts w:ascii="Times New Roman" w:hAnsi="Times New Roman" w:cs="Times New Roman"/>
          <w:b/>
          <w:sz w:val="24"/>
          <w:szCs w:val="24"/>
        </w:rPr>
        <w:t>,00zł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. oraz </w:t>
      </w:r>
      <w:r>
        <w:rPr>
          <w:rFonts w:ascii="Times New Roman" w:hAnsi="Times New Roman" w:cs="Times New Roman"/>
          <w:sz w:val="24"/>
          <w:szCs w:val="24"/>
        </w:rPr>
        <w:t>plan dochodów majątkowych tytułem dotacji</w:t>
      </w:r>
      <w:r w:rsidRPr="00305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celowej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sz w:val="24"/>
          <w:szCs w:val="24"/>
        </w:rPr>
        <w:t>95.000</w:t>
      </w:r>
      <w:r w:rsidRPr="003054CD">
        <w:rPr>
          <w:rFonts w:ascii="Times New Roman" w:hAnsi="Times New Roman" w:cs="Times New Roman"/>
          <w:b/>
          <w:sz w:val="24"/>
          <w:szCs w:val="24"/>
        </w:rPr>
        <w:t>,00 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 jak niżej:</w:t>
      </w:r>
    </w:p>
    <w:p w:rsidR="001D1C22" w:rsidRPr="003054CD" w:rsidRDefault="001D1C22" w:rsidP="001D1C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00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Transport i łączność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60016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Drogi publiczne gminne</w:t>
      </w:r>
    </w:p>
    <w:p w:rsidR="001D1C22" w:rsidRPr="003054CD" w:rsidRDefault="001D1C22" w:rsidP="001D1C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na podstawie </w:t>
      </w:r>
      <w:r>
        <w:rPr>
          <w:rFonts w:ascii="Times New Roman" w:hAnsi="Times New Roman" w:cs="Times New Roman"/>
          <w:bCs/>
          <w:sz w:val="24"/>
          <w:szCs w:val="24"/>
        </w:rPr>
        <w:t>umowy nr 173/UMWM/05/2019/RW-RM-II/1-151 zawartej w dniu 22 maja 2019 r. z Województwem Mazowieckim z siedzibą w Warszawie wprowadza się plan dotacji w wysokości 95.000,00 zł na realizację zadania pod nazwą „Modernizacja drogi Romany Karcze-Romany Sędzięta”.</w:t>
      </w:r>
    </w:p>
    <w:p w:rsidR="001D1C22" w:rsidRPr="003054CD" w:rsidRDefault="001D1C22" w:rsidP="001D1C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700 – Gospodarka mieszkaniowa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>rozdziale 70005 – Gospodarka gruntami i nieruchomościami</w:t>
      </w:r>
    </w:p>
    <w:p w:rsidR="001D1C22" w:rsidRPr="003054CD" w:rsidRDefault="001D1C22" w:rsidP="001D1C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na podstawie bieżącej analizy wykonania dochodów budżetowych zwiększa się plan dochodów tytułem </w:t>
      </w:r>
      <w:r>
        <w:rPr>
          <w:rFonts w:ascii="Times New Roman" w:hAnsi="Times New Roman" w:cs="Times New Roman"/>
          <w:bCs/>
          <w:sz w:val="24"/>
          <w:szCs w:val="24"/>
        </w:rPr>
        <w:t xml:space="preserve">sprzedaży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składników majątkowych jednostki w kwocie </w:t>
      </w:r>
      <w:r>
        <w:rPr>
          <w:rFonts w:ascii="Times New Roman" w:hAnsi="Times New Roman" w:cs="Times New Roman"/>
          <w:bCs/>
          <w:sz w:val="24"/>
          <w:szCs w:val="24"/>
        </w:rPr>
        <w:t>3.253</w:t>
      </w:r>
      <w:r w:rsidRPr="003054CD">
        <w:rPr>
          <w:rFonts w:ascii="Times New Roman" w:hAnsi="Times New Roman" w:cs="Times New Roman"/>
          <w:bCs/>
          <w:sz w:val="24"/>
          <w:szCs w:val="24"/>
        </w:rPr>
        <w:t>,00 zł.</w:t>
      </w:r>
    </w:p>
    <w:p w:rsidR="001D1C22" w:rsidRPr="003054CD" w:rsidRDefault="001D1C22" w:rsidP="001D1C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756 – Dochody od osób prawnych, od osób fizycznych i od innych jednostek nieposiadających osobowości prawnej oraz wydatki związane z ich poborem</w:t>
      </w:r>
    </w:p>
    <w:p w:rsidR="001D1C22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>Na</w:t>
      </w: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podstawie </w:t>
      </w:r>
      <w:r>
        <w:rPr>
          <w:rFonts w:ascii="Times New Roman" w:hAnsi="Times New Roman" w:cs="Times New Roman"/>
          <w:bCs/>
          <w:sz w:val="24"/>
          <w:szCs w:val="24"/>
        </w:rPr>
        <w:t xml:space="preserve">aktualizacji informacji w sprawie podatku od nieruchomości, rolnego i leśnego złożonych przez podatników w pierwszym kwartale 2019 r. </w:t>
      </w:r>
      <w:r w:rsidRPr="003054CD">
        <w:rPr>
          <w:rFonts w:ascii="Times New Roman" w:hAnsi="Times New Roman" w:cs="Times New Roman"/>
          <w:bCs/>
          <w:sz w:val="24"/>
          <w:szCs w:val="24"/>
        </w:rPr>
        <w:t>oraz po przeanalizowaniu należności za rok 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 zwiększa się plan dochodów bieżących tytułem podatków i opłat, jak niżej:</w:t>
      </w:r>
    </w:p>
    <w:p w:rsidR="001D1C22" w:rsidRPr="003054CD" w:rsidRDefault="001D1C22" w:rsidP="001D1C22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 w:rsidRPr="003054CD">
        <w:rPr>
          <w:b/>
          <w:bCs/>
          <w:i/>
        </w:rPr>
        <w:t>w rozdziale 75616 – Wpływy z podatku rolnego, podatku leśnego, podatku od</w:t>
      </w:r>
    </w:p>
    <w:p w:rsidR="001D1C22" w:rsidRPr="003054CD" w:rsidRDefault="001D1C22" w:rsidP="001D1C22">
      <w:pPr>
        <w:pStyle w:val="Akapitzlist"/>
        <w:autoSpaceDE w:val="0"/>
        <w:autoSpaceDN w:val="0"/>
        <w:adjustRightInd w:val="0"/>
        <w:jc w:val="both"/>
        <w:rPr>
          <w:color w:val="000000"/>
        </w:rPr>
      </w:pPr>
      <w:r w:rsidRPr="003054CD">
        <w:rPr>
          <w:b/>
          <w:bCs/>
          <w:i/>
        </w:rPr>
        <w:t xml:space="preserve"> spadków i darowizn, podatku od czynności cywilno-prawnych oraz podatków i opłat lokalnych od osób fizycznych</w:t>
      </w:r>
    </w:p>
    <w:p w:rsidR="001D1C22" w:rsidRPr="003054CD" w:rsidRDefault="001D1C22" w:rsidP="001D1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w łącznej kwocie </w:t>
      </w:r>
      <w:r>
        <w:rPr>
          <w:rFonts w:ascii="Times New Roman" w:hAnsi="Times New Roman" w:cs="Times New Roman"/>
          <w:bCs/>
          <w:sz w:val="24"/>
          <w:szCs w:val="24"/>
        </w:rPr>
        <w:t>146.000</w:t>
      </w:r>
      <w:r w:rsidRPr="003054CD">
        <w:rPr>
          <w:rFonts w:ascii="Times New Roman" w:hAnsi="Times New Roman" w:cs="Times New Roman"/>
          <w:bCs/>
          <w:sz w:val="24"/>
          <w:szCs w:val="24"/>
        </w:rPr>
        <w:t>,00 zł,  z czego 4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.000,00 zł. tytułem wpływów z podatku od nieruchomości, </w:t>
      </w:r>
      <w:r>
        <w:rPr>
          <w:rFonts w:ascii="Times New Roman" w:hAnsi="Times New Roman" w:cs="Times New Roman"/>
          <w:bCs/>
          <w:sz w:val="24"/>
          <w:szCs w:val="24"/>
        </w:rPr>
        <w:t>47</w:t>
      </w:r>
      <w:r w:rsidRPr="003054CD">
        <w:rPr>
          <w:rFonts w:ascii="Times New Roman" w:hAnsi="Times New Roman" w:cs="Times New Roman"/>
          <w:bCs/>
          <w:sz w:val="24"/>
          <w:szCs w:val="24"/>
        </w:rPr>
        <w:t>.000,00 tytułem wpływów z podatku rolnego</w:t>
      </w:r>
      <w:r>
        <w:rPr>
          <w:rFonts w:ascii="Times New Roman" w:hAnsi="Times New Roman" w:cs="Times New Roman"/>
          <w:bCs/>
          <w:sz w:val="24"/>
          <w:szCs w:val="24"/>
        </w:rPr>
        <w:t>, 43.000,00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zł. tytułem </w:t>
      </w:r>
      <w:r w:rsidRPr="003054CD">
        <w:rPr>
          <w:rFonts w:ascii="Times New Roman" w:hAnsi="Times New Roman" w:cs="Times New Roman"/>
          <w:color w:val="000000"/>
          <w:sz w:val="24"/>
          <w:szCs w:val="24"/>
        </w:rPr>
        <w:t xml:space="preserve">podatku </w:t>
      </w:r>
      <w:r>
        <w:rPr>
          <w:rFonts w:ascii="Times New Roman" w:hAnsi="Times New Roman" w:cs="Times New Roman"/>
          <w:color w:val="000000"/>
          <w:sz w:val="24"/>
          <w:szCs w:val="24"/>
        </w:rPr>
        <w:t>leśnego oraz 16.000,00 zł tytułem zrealizowanych odsetek od nieterminowych wpłat z tytułu podatków.</w:t>
      </w:r>
      <w:r w:rsidRPr="003054C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1C22" w:rsidRPr="003054CD" w:rsidRDefault="001D1C22" w:rsidP="001D1C22">
      <w:pPr>
        <w:pStyle w:val="Akapitzlist"/>
        <w:autoSpaceDE w:val="0"/>
        <w:autoSpaceDN w:val="0"/>
        <w:adjustRightInd w:val="0"/>
        <w:jc w:val="both"/>
        <w:rPr>
          <w:color w:val="000000"/>
        </w:rPr>
      </w:pPr>
    </w:p>
    <w:p w:rsidR="001D1C22" w:rsidRPr="003054CD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801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Oświata i wychowanie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>
        <w:rPr>
          <w:b/>
          <w:bCs/>
          <w:i/>
        </w:rPr>
        <w:t>80101</w:t>
      </w:r>
      <w:r w:rsidRPr="003054CD">
        <w:rPr>
          <w:b/>
          <w:bCs/>
          <w:i/>
        </w:rPr>
        <w:t xml:space="preserve"> – </w:t>
      </w:r>
      <w:r>
        <w:rPr>
          <w:b/>
          <w:i/>
          <w:color w:val="000000"/>
        </w:rPr>
        <w:t>Szkoły podstawowe</w:t>
      </w:r>
    </w:p>
    <w:p w:rsidR="001D1C22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wprowadza się plan dochodów w kwocie 4.950,00 zł tytułem refundacji z Powiatowego Urzędu Pracy, wynagrodzenia osoby zatrudnionej w szkole w ramach prac interwencyjnych.</w:t>
      </w:r>
    </w:p>
    <w:p w:rsidR="001D1C22" w:rsidRPr="003054CD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855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Rodzina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>
        <w:rPr>
          <w:b/>
          <w:bCs/>
          <w:i/>
        </w:rPr>
        <w:t>85503</w:t>
      </w:r>
      <w:r w:rsidRPr="003054CD">
        <w:rPr>
          <w:b/>
          <w:bCs/>
          <w:i/>
        </w:rPr>
        <w:t xml:space="preserve"> – </w:t>
      </w:r>
      <w:r>
        <w:rPr>
          <w:b/>
          <w:i/>
          <w:color w:val="000000"/>
        </w:rPr>
        <w:t>Karta Dużej Rodziny</w:t>
      </w:r>
    </w:p>
    <w:p w:rsidR="001D1C22" w:rsidRDefault="001D1C22" w:rsidP="001D1C22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87A">
        <w:rPr>
          <w:rFonts w:ascii="Times New Roman" w:hAnsi="Times New Roman" w:cs="Times New Roman"/>
          <w:bCs/>
          <w:sz w:val="24"/>
          <w:szCs w:val="24"/>
        </w:rPr>
        <w:t xml:space="preserve">- wprowadza się plan dochodów </w:t>
      </w:r>
      <w:r>
        <w:rPr>
          <w:rFonts w:ascii="Times New Roman" w:hAnsi="Times New Roman" w:cs="Times New Roman"/>
          <w:bCs/>
          <w:sz w:val="24"/>
          <w:szCs w:val="24"/>
        </w:rPr>
        <w:t xml:space="preserve">Gminnego Ośrodka Pomocy Społecznej </w:t>
      </w:r>
      <w:r w:rsidRPr="00A7387A">
        <w:rPr>
          <w:rFonts w:ascii="Times New Roman" w:hAnsi="Times New Roman" w:cs="Times New Roman"/>
          <w:bCs/>
          <w:sz w:val="24"/>
          <w:szCs w:val="24"/>
        </w:rPr>
        <w:t xml:space="preserve">w kwocie 1,00 zł </w:t>
      </w:r>
      <w:r>
        <w:rPr>
          <w:rFonts w:ascii="Times New Roman" w:hAnsi="Times New Roman" w:cs="Times New Roman"/>
          <w:bCs/>
          <w:sz w:val="24"/>
          <w:szCs w:val="24"/>
        </w:rPr>
        <w:t>w związku z realizacją zadań zleconych związanych z wydaniem duplikatu KDR.</w:t>
      </w:r>
    </w:p>
    <w:p w:rsidR="001D1C22" w:rsidRPr="003054CD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>
        <w:rPr>
          <w:b/>
          <w:bCs/>
          <w:i/>
        </w:rPr>
        <w:t>26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Pozostałe działania związane z gospodarką odpadami</w:t>
      </w:r>
    </w:p>
    <w:p w:rsidR="001D1C22" w:rsidRDefault="001D1C22" w:rsidP="001D1C22">
      <w:pPr>
        <w:snapToGri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w związku z wprowadzeniem w roku 2019 nowego rozdziału dochodów i wydatków związanych z gospodarką odpadami, dokonuje się zmiany klasyfikacji planowanych dochodów tytułem wpłat mieszkańców na odbiór i utylizację płyt dachowo-azbestowych w kwocie 20.000,00 zł, które pierwotnie planowano w rozdziale 90095.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>
        <w:rPr>
          <w:b/>
          <w:bCs/>
          <w:i/>
        </w:rPr>
        <w:t>95</w:t>
      </w:r>
      <w:r w:rsidRPr="003054CD">
        <w:rPr>
          <w:b/>
          <w:bCs/>
          <w:i/>
        </w:rPr>
        <w:t xml:space="preserve">– </w:t>
      </w:r>
      <w:r>
        <w:rPr>
          <w:b/>
          <w:bCs/>
          <w:i/>
        </w:rPr>
        <w:t>Pozostała działalność</w:t>
      </w:r>
    </w:p>
    <w:p w:rsidR="001D1C22" w:rsidRDefault="001D1C22" w:rsidP="001D1C22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przenosi się plan dochodów w kwocie 19.000,00 zł do rozdziału 90026.</w:t>
      </w:r>
    </w:p>
    <w:p w:rsidR="001D1C22" w:rsidRDefault="001D1C22" w:rsidP="001D1C22">
      <w:pPr>
        <w:snapToGrid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42F03">
        <w:rPr>
          <w:rFonts w:ascii="Times New Roman" w:hAnsi="Times New Roman" w:cs="Times New Roman"/>
          <w:b/>
          <w:bCs/>
          <w:sz w:val="24"/>
          <w:szCs w:val="24"/>
          <w:u w:val="single"/>
        </w:rPr>
        <w:t>Plan dochodów jednostek budżetowych gromadzonych na wydzielonym rachunku</w:t>
      </w:r>
    </w:p>
    <w:p w:rsidR="001D1C22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Dokonuje się zmiany planu dochodów gromadzonych na wydzielonym rachunku przez jednostki budżetowe:</w:t>
      </w:r>
    </w:p>
    <w:p w:rsidR="001D1C22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w Szkole Podstawowej w Romanach Seborach zwiększa się plan dochodów tytułem darowizn w kwocie 350,00 zł, zwiększa się natomiast plan wydatków na zakup usług w kwocie 350,00 zł. </w:t>
      </w:r>
    </w:p>
    <w:p w:rsidR="001D1C22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w Szkole Podstawowej w Ulatowie Adamach zwiększa się plan dochodów tytułem darowizn w kwocie 2.350,00 zł oraz tytułem odsetek od środków na rachunku w kwocie 10,00 zł, które przeznacza się na zakup nagród dla dzieci za szczególne osiągnięcia w kwocie 1.000,00 zł, zakup materiałów edukacyjnych w kwocie 1.150,00 zł oraz 210,00 zł na zakup usług.</w:t>
      </w:r>
    </w:p>
    <w:p w:rsidR="001D1C22" w:rsidRDefault="001D1C22" w:rsidP="001D1C22">
      <w:pPr>
        <w:snapToGrid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42F03">
        <w:rPr>
          <w:rFonts w:ascii="Times New Roman" w:hAnsi="Times New Roman" w:cs="Times New Roman"/>
          <w:b/>
          <w:bCs/>
          <w:sz w:val="24"/>
          <w:szCs w:val="24"/>
          <w:u w:val="single"/>
        </w:rPr>
        <w:t>Przychody</w:t>
      </w:r>
    </w:p>
    <w:p w:rsidR="001D1C22" w:rsidRPr="00242F03" w:rsidRDefault="001D1C22" w:rsidP="001D1C22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F03">
        <w:rPr>
          <w:rFonts w:ascii="Times New Roman" w:hAnsi="Times New Roman" w:cs="Times New Roman"/>
          <w:bCs/>
          <w:sz w:val="24"/>
          <w:szCs w:val="24"/>
        </w:rPr>
        <w:t xml:space="preserve">Wprowadza się plan przychodów </w:t>
      </w:r>
      <w:r>
        <w:rPr>
          <w:rFonts w:ascii="Times New Roman" w:hAnsi="Times New Roman" w:cs="Times New Roman"/>
          <w:bCs/>
          <w:sz w:val="24"/>
          <w:szCs w:val="24"/>
        </w:rPr>
        <w:t>w kwocie 13.670,75 zł pochodzących z wolnych środków o których mowa w art. 217 ust. 2 pkt 6 ufp.</w:t>
      </w:r>
    </w:p>
    <w:p w:rsidR="001D1C22" w:rsidRPr="003054CD" w:rsidRDefault="001D1C22" w:rsidP="001D1C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</w:p>
    <w:p w:rsidR="001D1C22" w:rsidRPr="003054CD" w:rsidRDefault="001D1C22" w:rsidP="001D1C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054CD">
        <w:rPr>
          <w:rFonts w:ascii="Times New Roman" w:hAnsi="Times New Roman" w:cs="Times New Roman"/>
          <w:sz w:val="24"/>
          <w:szCs w:val="24"/>
        </w:rPr>
        <w:t xml:space="preserve">większa się plan wydatków w kwocie </w:t>
      </w:r>
      <w:r>
        <w:rPr>
          <w:rFonts w:ascii="Times New Roman" w:hAnsi="Times New Roman" w:cs="Times New Roman"/>
          <w:sz w:val="24"/>
          <w:szCs w:val="24"/>
        </w:rPr>
        <w:t xml:space="preserve">263.874,75 </w:t>
      </w:r>
      <w:r w:rsidRPr="003054CD">
        <w:rPr>
          <w:rFonts w:ascii="Times New Roman" w:hAnsi="Times New Roman" w:cs="Times New Roman"/>
          <w:sz w:val="24"/>
          <w:szCs w:val="24"/>
        </w:rPr>
        <w:t>zł  oraz dokonuje się zmiany planu, jak niżej:</w:t>
      </w:r>
    </w:p>
    <w:p w:rsidR="001D1C22" w:rsidRPr="003054CD" w:rsidRDefault="001D1C22" w:rsidP="001D1C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C22" w:rsidRPr="003054CD" w:rsidRDefault="001D1C22" w:rsidP="001D1C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010– Rolnictwo i łowiectwo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 w:val="0"/>
        <w:jc w:val="both"/>
        <w:textAlignment w:val="baseline"/>
        <w:rPr>
          <w:bCs/>
        </w:rPr>
      </w:pPr>
      <w:r w:rsidRPr="003054CD">
        <w:rPr>
          <w:b/>
          <w:bCs/>
          <w:i/>
        </w:rPr>
        <w:t>rozdziale 01010 – Infrastruktura wodociągowa i sanitacyjna wsi</w:t>
      </w:r>
    </w:p>
    <w:p w:rsidR="001D1C22" w:rsidRPr="003054CD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w związku z uzyskanymi dochodami ze sprzedaży zbiornika hydroforowego uzyskane środki przeznacza się na zakup nowych materiałów i urządzeń wykorzystywanych na </w:t>
      </w:r>
      <w:r w:rsidRPr="003054CD">
        <w:rPr>
          <w:rFonts w:ascii="Times New Roman" w:hAnsi="Times New Roman" w:cs="Times New Roman"/>
          <w:sz w:val="24"/>
          <w:szCs w:val="24"/>
        </w:rPr>
        <w:t xml:space="preserve">Hydroforni oraz Stacjach Uzdatniania Wody w kwocie </w:t>
      </w:r>
      <w:r>
        <w:rPr>
          <w:rFonts w:ascii="Times New Roman" w:hAnsi="Times New Roman" w:cs="Times New Roman"/>
          <w:sz w:val="24"/>
          <w:szCs w:val="24"/>
        </w:rPr>
        <w:t>4.000,00</w:t>
      </w:r>
      <w:r w:rsidRPr="003054CD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contextualSpacing w:val="0"/>
        <w:jc w:val="both"/>
        <w:textAlignment w:val="baseline"/>
        <w:rPr>
          <w:bCs/>
        </w:rPr>
      </w:pPr>
      <w:r w:rsidRPr="003054CD">
        <w:rPr>
          <w:b/>
          <w:bCs/>
          <w:i/>
        </w:rPr>
        <w:t>rozdziale 01095 – Pozostała działalność</w:t>
      </w:r>
    </w:p>
    <w:p w:rsidR="001D1C22" w:rsidRPr="003054CD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- w związku z przydzieleniem pracownikowi zadań związanych z </w:t>
      </w:r>
      <w:r>
        <w:rPr>
          <w:rFonts w:ascii="Times New Roman" w:hAnsi="Times New Roman" w:cs="Times New Roman"/>
          <w:sz w:val="24"/>
          <w:szCs w:val="24"/>
        </w:rPr>
        <w:t>infrastrukturą wodociągową, zwiększa</w:t>
      </w:r>
      <w:r w:rsidRPr="003054CD">
        <w:rPr>
          <w:rFonts w:ascii="Times New Roman" w:hAnsi="Times New Roman" w:cs="Times New Roman"/>
          <w:sz w:val="24"/>
          <w:szCs w:val="24"/>
        </w:rPr>
        <w:t xml:space="preserve"> się w tym rozdziale plan wydatków na wynagrodzenia i pochodne w kwocie </w:t>
      </w:r>
      <w:r>
        <w:rPr>
          <w:rFonts w:ascii="Times New Roman" w:hAnsi="Times New Roman" w:cs="Times New Roman"/>
          <w:sz w:val="24"/>
          <w:szCs w:val="24"/>
        </w:rPr>
        <w:t>32.000,00zł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Powyższa kwotę przenosi się z rozdziału 90003 – Oczyszczanie miast i wsi.</w:t>
      </w:r>
    </w:p>
    <w:p w:rsidR="001D1C22" w:rsidRPr="003054CD" w:rsidRDefault="001D1C22" w:rsidP="001D1C22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contextualSpacing w:val="0"/>
        <w:jc w:val="both"/>
        <w:rPr>
          <w:rFonts w:eastAsiaTheme="minorHAnsi"/>
          <w:lang w:eastAsia="en-US"/>
        </w:rPr>
      </w:pPr>
    </w:p>
    <w:p w:rsidR="001D1C22" w:rsidRPr="003054CD" w:rsidRDefault="001D1C22" w:rsidP="001D1C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600 – Transport i łączność</w:t>
      </w:r>
    </w:p>
    <w:p w:rsidR="001D1C22" w:rsidRPr="00A820F4" w:rsidRDefault="001D1C22" w:rsidP="001D1C22">
      <w:pPr>
        <w:pStyle w:val="Akapitzlist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A820F4">
        <w:rPr>
          <w:b/>
          <w:bCs/>
          <w:i/>
        </w:rPr>
        <w:t xml:space="preserve">rozdziale 60016 – </w:t>
      </w:r>
      <w:r w:rsidRPr="00A820F4">
        <w:rPr>
          <w:b/>
          <w:i/>
          <w:color w:val="000000"/>
        </w:rPr>
        <w:t>Drogi publiczne gminne</w:t>
      </w:r>
    </w:p>
    <w:p w:rsidR="001D1C22" w:rsidRPr="00A820F4" w:rsidRDefault="001D1C22" w:rsidP="001D1C2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>- zwiększa się plan wydatków bieżących związanych z remontem dróg gminnych w kwocie 40.000,00 zł</w:t>
      </w:r>
      <w:r>
        <w:rPr>
          <w:rFonts w:ascii="Times New Roman" w:hAnsi="Times New Roman" w:cs="Times New Roman"/>
          <w:sz w:val="24"/>
          <w:szCs w:val="24"/>
        </w:rPr>
        <w:t xml:space="preserve">, ponadto </w:t>
      </w:r>
      <w:r w:rsidRPr="003054CD">
        <w:rPr>
          <w:rFonts w:ascii="Times New Roman" w:hAnsi="Times New Roman" w:cs="Times New Roman"/>
          <w:bCs/>
          <w:sz w:val="24"/>
          <w:szCs w:val="24"/>
        </w:rPr>
        <w:t>dokonuje się zmian planu wydatków inwestycyjnych w tym rozdziale w ten sposób, że:</w:t>
      </w:r>
    </w:p>
    <w:p w:rsidR="001D1C22" w:rsidRDefault="001D1C22" w:rsidP="001D1C22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>
        <w:rPr>
          <w:b/>
          <w:bCs/>
          <w:i/>
          <w:u w:val="single"/>
        </w:rPr>
        <w:t>aktualizuje</w:t>
      </w:r>
      <w:r w:rsidRPr="00A820F4">
        <w:rPr>
          <w:b/>
          <w:bCs/>
          <w:i/>
          <w:u w:val="single"/>
        </w:rPr>
        <w:t xml:space="preserve"> się nazwę zadania inwestycyjnego „</w:t>
      </w:r>
      <w:r>
        <w:rPr>
          <w:b/>
          <w:bCs/>
          <w:i/>
          <w:u w:val="single"/>
        </w:rPr>
        <w:t>Modernizacja drogi Romany Karcze – Romany Sędzięta</w:t>
      </w:r>
      <w:r w:rsidRPr="00A820F4">
        <w:rPr>
          <w:b/>
          <w:bCs/>
          <w:i/>
          <w:u w:val="single"/>
        </w:rPr>
        <w:t xml:space="preserve">” </w:t>
      </w:r>
      <w:r w:rsidRPr="00C147CD">
        <w:rPr>
          <w:bCs/>
          <w:i/>
        </w:rPr>
        <w:t xml:space="preserve"> oraz</w:t>
      </w:r>
      <w:r w:rsidRPr="00C147CD">
        <w:rPr>
          <w:b/>
          <w:bCs/>
          <w:i/>
        </w:rPr>
        <w:t xml:space="preserve"> </w:t>
      </w:r>
      <w:r w:rsidRPr="00A820F4">
        <w:rPr>
          <w:color w:val="000000"/>
        </w:rPr>
        <w:t xml:space="preserve">zwiększa się plan wydatków </w:t>
      </w:r>
      <w:r>
        <w:rPr>
          <w:color w:val="000000"/>
        </w:rPr>
        <w:t xml:space="preserve">na to zadanie ze środków pochodzących z dotacji </w:t>
      </w:r>
      <w:r w:rsidRPr="00A820F4">
        <w:rPr>
          <w:color w:val="000000"/>
        </w:rPr>
        <w:t xml:space="preserve">w kwocie </w:t>
      </w:r>
      <w:r>
        <w:rPr>
          <w:color w:val="000000"/>
        </w:rPr>
        <w:t>95.000</w:t>
      </w:r>
      <w:r w:rsidRPr="00A820F4">
        <w:rPr>
          <w:color w:val="000000"/>
        </w:rPr>
        <w:t>,00 zł.</w:t>
      </w:r>
    </w:p>
    <w:p w:rsidR="001D1C22" w:rsidRPr="00A820F4" w:rsidRDefault="001D1C22" w:rsidP="001D1C22">
      <w:pPr>
        <w:pStyle w:val="Akapitzlist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</w:p>
    <w:p w:rsidR="001D1C22" w:rsidRPr="003054CD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70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0-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Gospodarka mieszkaniowa</w:t>
      </w:r>
    </w:p>
    <w:p w:rsidR="001D1C22" w:rsidRPr="003054CD" w:rsidRDefault="001D1C22" w:rsidP="001D1C22">
      <w:pPr>
        <w:pStyle w:val="Akapitzlist"/>
        <w:numPr>
          <w:ilvl w:val="0"/>
          <w:numId w:val="1"/>
        </w:numPr>
        <w:snapToGrid w:val="0"/>
        <w:jc w:val="both"/>
      </w:pPr>
      <w:r w:rsidRPr="003054CD">
        <w:rPr>
          <w:b/>
          <w:bCs/>
          <w:i/>
        </w:rPr>
        <w:t>rozdziale 7</w:t>
      </w:r>
      <w:r>
        <w:rPr>
          <w:b/>
          <w:bCs/>
          <w:i/>
        </w:rPr>
        <w:t>0005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Gospodarka gruntami i nieruchomościami</w:t>
      </w:r>
    </w:p>
    <w:p w:rsidR="001D1C22" w:rsidRPr="005A7174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związku z </w:t>
      </w:r>
      <w:r w:rsidRPr="005A7174">
        <w:rPr>
          <w:rFonts w:ascii="Times New Roman" w:hAnsi="Times New Roman" w:cs="Times New Roman"/>
          <w:sz w:val="24"/>
          <w:szCs w:val="24"/>
        </w:rPr>
        <w:t xml:space="preserve">ubieganiem się o pomoc finansową ze środków budżetu województwa mazowieckiego w ramach projektu </w:t>
      </w:r>
      <w:r w:rsidRPr="005A7174">
        <w:rPr>
          <w:rStyle w:val="Pogrubienie"/>
          <w:rFonts w:ascii="Times New Roman" w:hAnsi="Times New Roman" w:cs="Times New Roman"/>
          <w:sz w:val="24"/>
          <w:szCs w:val="24"/>
        </w:rPr>
        <w:t xml:space="preserve">„Mazowieckiego Instrumentu Aktywizacji Sołectw </w:t>
      </w:r>
      <w:r w:rsidRPr="005A7174">
        <w:rPr>
          <w:rStyle w:val="Pogrubienie"/>
          <w:rFonts w:ascii="Times New Roman" w:hAnsi="Times New Roman" w:cs="Times New Roman"/>
          <w:sz w:val="24"/>
          <w:szCs w:val="24"/>
        </w:rPr>
        <w:lastRenderedPageBreak/>
        <w:t>MAZOWSZE 2019</w:t>
      </w:r>
      <w:r>
        <w:rPr>
          <w:rStyle w:val="Pogrubienie"/>
          <w:rFonts w:ascii="Times New Roman" w:hAnsi="Times New Roman" w:cs="Times New Roman"/>
          <w:sz w:val="24"/>
          <w:szCs w:val="24"/>
        </w:rPr>
        <w:t>”, zabezpiecza się w planie wydatków inwestycyjnych, środki własne na zadanie pod nazwą „Zagospodarowanie  terenu poprzez wykonanie ogrodzenia oraz wycinki krzewów w miejscowości Łoje” w kwocie 10.000,00 zł tj. 50% wartości zadania.</w:t>
      </w:r>
    </w:p>
    <w:p w:rsidR="001D1C22" w:rsidRPr="003054CD" w:rsidRDefault="001D1C22" w:rsidP="001D1C22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contextualSpacing w:val="0"/>
        <w:jc w:val="both"/>
        <w:rPr>
          <w:rFonts w:eastAsiaTheme="minorHAnsi"/>
          <w:lang w:eastAsia="en-US"/>
        </w:rPr>
      </w:pPr>
    </w:p>
    <w:p w:rsidR="001D1C22" w:rsidRPr="003054CD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852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Pomoc społeczna</w:t>
      </w:r>
    </w:p>
    <w:p w:rsidR="001D1C22" w:rsidRPr="003054CD" w:rsidRDefault="001D1C22" w:rsidP="001D1C22">
      <w:pPr>
        <w:pStyle w:val="Akapitzlist"/>
        <w:numPr>
          <w:ilvl w:val="0"/>
          <w:numId w:val="1"/>
        </w:numPr>
        <w:snapToGrid w:val="0"/>
        <w:jc w:val="both"/>
        <w:rPr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85295</w:t>
      </w:r>
      <w:r w:rsidRPr="003054CD">
        <w:rPr>
          <w:b/>
          <w:bCs/>
          <w:i/>
        </w:rPr>
        <w:t xml:space="preserve">– </w:t>
      </w:r>
      <w:r>
        <w:rPr>
          <w:b/>
          <w:bCs/>
          <w:i/>
        </w:rPr>
        <w:t>Pozostała działalność</w:t>
      </w:r>
    </w:p>
    <w:p w:rsidR="001D1C22" w:rsidRDefault="001D1C22" w:rsidP="001D1C22">
      <w:pPr>
        <w:pStyle w:val="NormalnyWeb"/>
        <w:rPr>
          <w:rFonts w:ascii="Roboto" w:hAnsi="Roboto" w:cs="Arial"/>
          <w:b/>
          <w:bCs/>
          <w:color w:val="212529"/>
        </w:rPr>
      </w:pPr>
      <w:r w:rsidRPr="003054CD">
        <w:rPr>
          <w:bCs/>
        </w:rPr>
        <w:t xml:space="preserve">- </w:t>
      </w:r>
      <w:r>
        <w:rPr>
          <w:bCs/>
        </w:rPr>
        <w:t xml:space="preserve">wprowadza się plan wydatków na zadanie inwestycyjne pn. „Utworzenie Klubu „Senior+” w miejscowości Krzynowłoga Mała” w kwocie 67.200,75 zł.  Powyższe środki stanowią wymagany wkład własny w związku z planowaną realizacją zadania </w:t>
      </w:r>
      <w:r>
        <w:rPr>
          <w:rFonts w:ascii="Roboto" w:hAnsi="Roboto" w:cs="Arial"/>
          <w:color w:val="212529"/>
        </w:rPr>
        <w:t>w</w:t>
      </w:r>
      <w:r w:rsidRPr="00D251E4">
        <w:rPr>
          <w:rFonts w:ascii="Roboto" w:hAnsi="Roboto" w:cs="Arial"/>
          <w:color w:val="212529"/>
        </w:rPr>
        <w:t xml:space="preserve"> ramach Programu Wieloletniego „Senior+” na lata 2015-2020</w:t>
      </w:r>
      <w:r>
        <w:rPr>
          <w:rFonts w:ascii="Roboto" w:hAnsi="Roboto" w:cs="Arial"/>
          <w:color w:val="212529"/>
        </w:rPr>
        <w:t>, na które zostało przyznane gminie</w:t>
      </w:r>
      <w:r w:rsidRPr="00D251E4">
        <w:rPr>
          <w:rFonts w:ascii="Roboto" w:hAnsi="Roboto" w:cs="Arial"/>
          <w:color w:val="212529"/>
        </w:rPr>
        <w:t xml:space="preserve"> </w:t>
      </w:r>
      <w:r w:rsidRPr="00D251E4">
        <w:rPr>
          <w:rFonts w:ascii="Roboto" w:hAnsi="Roboto" w:cs="Arial"/>
          <w:b/>
          <w:bCs/>
          <w:color w:val="212529"/>
        </w:rPr>
        <w:t xml:space="preserve">jednorazowe wsparcie finansowe na utworzenie </w:t>
      </w:r>
      <w:r>
        <w:rPr>
          <w:rFonts w:ascii="Roboto" w:hAnsi="Roboto" w:cs="Arial"/>
          <w:b/>
          <w:bCs/>
          <w:color w:val="212529"/>
        </w:rPr>
        <w:t>i wyposażenie placówki.</w:t>
      </w:r>
    </w:p>
    <w:p w:rsidR="001D1C22" w:rsidRPr="00D251E4" w:rsidRDefault="001D1C22" w:rsidP="001D1C22">
      <w:pPr>
        <w:jc w:val="both"/>
        <w:rPr>
          <w:bCs/>
        </w:rPr>
      </w:pPr>
    </w:p>
    <w:p w:rsidR="001D1C22" w:rsidRPr="003054CD" w:rsidRDefault="001D1C22" w:rsidP="001D1C2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 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90003 – Oczyszczanie miast i wsi</w:t>
      </w:r>
    </w:p>
    <w:p w:rsidR="001D1C22" w:rsidRPr="003054CD" w:rsidRDefault="001D1C22" w:rsidP="001D1C22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>- z</w:t>
      </w:r>
      <w:r>
        <w:rPr>
          <w:rFonts w:ascii="Times New Roman" w:hAnsi="Times New Roman" w:cs="Times New Roman"/>
          <w:bCs/>
          <w:sz w:val="24"/>
          <w:szCs w:val="24"/>
        </w:rPr>
        <w:t xml:space="preserve">mniejsza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się plan wydatków w tym rozdziale w łącznej kwocie </w:t>
      </w:r>
      <w:r>
        <w:rPr>
          <w:rFonts w:ascii="Times New Roman" w:hAnsi="Times New Roman" w:cs="Times New Roman"/>
          <w:bCs/>
          <w:sz w:val="24"/>
          <w:szCs w:val="24"/>
        </w:rPr>
        <w:t>32.000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,00 zł. na wynagrodzenia </w:t>
      </w:r>
      <w:r>
        <w:rPr>
          <w:rFonts w:ascii="Times New Roman" w:hAnsi="Times New Roman" w:cs="Times New Roman"/>
          <w:bCs/>
          <w:sz w:val="24"/>
          <w:szCs w:val="24"/>
        </w:rPr>
        <w:t xml:space="preserve">i pochodne </w:t>
      </w:r>
      <w:r w:rsidRPr="003054CD">
        <w:rPr>
          <w:rFonts w:ascii="Times New Roman" w:hAnsi="Times New Roman" w:cs="Times New Roman"/>
          <w:bCs/>
          <w:sz w:val="24"/>
          <w:szCs w:val="24"/>
        </w:rPr>
        <w:t>pracowników  zatrudnionych w ramach prac interwencyjnych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i robót publicznych.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Cs/>
        </w:rPr>
      </w:pPr>
      <w:r w:rsidRPr="003054CD">
        <w:rPr>
          <w:b/>
          <w:bCs/>
          <w:i/>
        </w:rPr>
        <w:t>rozdziale 9001</w:t>
      </w:r>
      <w:r>
        <w:rPr>
          <w:b/>
          <w:bCs/>
          <w:i/>
        </w:rPr>
        <w:t>3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Schroniska dla zwierząt</w:t>
      </w:r>
    </w:p>
    <w:p w:rsidR="001D1C22" w:rsidRDefault="001D1C22" w:rsidP="001D1C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ze względu na zwiększającą się liczbą bezdomnych zwierząt na terenie gminy, zwiększa się plan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 wydatków </w:t>
      </w:r>
      <w:r>
        <w:rPr>
          <w:rFonts w:ascii="Times New Roman" w:hAnsi="Times New Roman" w:cs="Times New Roman"/>
          <w:bCs/>
          <w:sz w:val="24"/>
          <w:szCs w:val="24"/>
        </w:rPr>
        <w:t>przeznaczonych na ten cel w kwocie 6.674,00 zł.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>
        <w:rPr>
          <w:b/>
          <w:bCs/>
          <w:i/>
        </w:rPr>
        <w:t>26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Pozostałe działania związane z gospodarką odpadami</w:t>
      </w:r>
    </w:p>
    <w:p w:rsidR="001D1C22" w:rsidRPr="003054CD" w:rsidRDefault="001D1C22" w:rsidP="001D1C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w związku z wprowadzeniem w roku 2019 nowego rozdziału dochodów i wydatków związanych z gospodarką odpadami, dokonuje się zmiany klasyfikacji planowanych wydatków na odbiór i utylizację płyt dachowo-azbestowych w kwocie 20.000,00 zł,</w:t>
      </w:r>
    </w:p>
    <w:p w:rsidR="001D1C22" w:rsidRPr="003054CD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3054CD">
        <w:rPr>
          <w:b/>
          <w:bCs/>
          <w:i/>
        </w:rPr>
        <w:t>rozdziale 90095– Pozostała działalność</w:t>
      </w:r>
    </w:p>
    <w:p w:rsidR="001D1C22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zmniejsza się plan wydatków na usługi związane z utylizacją płyt dachowo-azbestowych w kwocie 19.000,00 zł przenosząc plan do rozdziału 90026, ponadto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związku z </w:t>
      </w:r>
      <w:r w:rsidRPr="005A7174">
        <w:rPr>
          <w:rFonts w:ascii="Times New Roman" w:hAnsi="Times New Roman" w:cs="Times New Roman"/>
          <w:sz w:val="24"/>
          <w:szCs w:val="24"/>
        </w:rPr>
        <w:t xml:space="preserve">ubieganiem się o pomoc finansową ze środków budżetu województwa mazowieckiego w ramach projektu </w:t>
      </w:r>
      <w:r w:rsidRPr="005A7174">
        <w:rPr>
          <w:rStyle w:val="Pogrubienie"/>
          <w:rFonts w:ascii="Times New Roman" w:hAnsi="Times New Roman" w:cs="Times New Roman"/>
          <w:sz w:val="24"/>
          <w:szCs w:val="24"/>
        </w:rPr>
        <w:t>„Mazowieckiego Instrumentu Aktywizacji Sołectw MAZOWSZE 2019</w:t>
      </w:r>
      <w:r>
        <w:rPr>
          <w:rStyle w:val="Pogrubienie"/>
          <w:rFonts w:ascii="Times New Roman" w:hAnsi="Times New Roman" w:cs="Times New Roman"/>
          <w:sz w:val="24"/>
          <w:szCs w:val="24"/>
        </w:rPr>
        <w:t>”, zabezpiecza się w planie wydatków inwestycyjnych, środki własne o wartości 50% realizacji niżej wymienionych zadań:</w:t>
      </w:r>
    </w:p>
    <w:p w:rsidR="001D1C22" w:rsidRDefault="001D1C22" w:rsidP="001D1C22">
      <w:pPr>
        <w:pStyle w:val="Akapitzlist"/>
        <w:numPr>
          <w:ilvl w:val="0"/>
          <w:numId w:val="2"/>
        </w:numPr>
        <w:jc w:val="both"/>
        <w:rPr>
          <w:bCs/>
        </w:rPr>
      </w:pPr>
      <w:r w:rsidRPr="002B4C26">
        <w:rPr>
          <w:b/>
          <w:bCs/>
          <w:i/>
        </w:rPr>
        <w:t>Utworzenie placu zabaw oraz wykonanie części ogrodzenia przy świetlicy wiejskiej w miejscowości Świniary</w:t>
      </w:r>
      <w:r>
        <w:rPr>
          <w:b/>
          <w:bCs/>
          <w:i/>
        </w:rPr>
        <w:t xml:space="preserve"> – </w:t>
      </w:r>
      <w:r w:rsidRPr="002B4C26">
        <w:rPr>
          <w:bCs/>
        </w:rPr>
        <w:t>kwota 10.000 zł.</w:t>
      </w:r>
    </w:p>
    <w:p w:rsidR="001D1C22" w:rsidRDefault="001D1C22" w:rsidP="001D1C22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/>
          <w:bCs/>
          <w:i/>
        </w:rPr>
        <w:t xml:space="preserve">Utworzenie placu zabaw w miejscowości Łanięta </w:t>
      </w:r>
      <w:r>
        <w:rPr>
          <w:bCs/>
        </w:rPr>
        <w:t>– kwota 10.000 zł.</w:t>
      </w:r>
    </w:p>
    <w:p w:rsidR="001D1C22" w:rsidRDefault="001D1C22" w:rsidP="001D1C22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/>
          <w:bCs/>
          <w:i/>
        </w:rPr>
        <w:t xml:space="preserve">Utworzenie placu zabaw w miejscowości Rudno Jeziorowe </w:t>
      </w:r>
      <w:r>
        <w:rPr>
          <w:bCs/>
        </w:rPr>
        <w:t>– kwota 10.000 zł.</w:t>
      </w:r>
    </w:p>
    <w:p w:rsidR="001D1C22" w:rsidRPr="002B4C26" w:rsidRDefault="001D1C22" w:rsidP="001D1C22">
      <w:pPr>
        <w:pStyle w:val="Akapitzlist"/>
        <w:jc w:val="both"/>
        <w:rPr>
          <w:bCs/>
        </w:rPr>
      </w:pPr>
    </w:p>
    <w:p w:rsidR="001D1C22" w:rsidRPr="002B4C26" w:rsidRDefault="001D1C22" w:rsidP="001D1C22">
      <w:pPr>
        <w:snapToGrid w:val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B4C26">
        <w:rPr>
          <w:rFonts w:ascii="Times New Roman" w:hAnsi="Times New Roman" w:cs="Times New Roman"/>
          <w:b/>
          <w:sz w:val="24"/>
          <w:szCs w:val="24"/>
          <w:u w:val="single"/>
        </w:rPr>
        <w:t>w Dziale 921</w:t>
      </w:r>
      <w:r w:rsidRPr="002B4C26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2B4C26">
        <w:rPr>
          <w:rFonts w:ascii="Times New Roman" w:hAnsi="Times New Roman" w:cs="Times New Roman"/>
          <w:b/>
          <w:sz w:val="24"/>
          <w:szCs w:val="24"/>
          <w:u w:val="single"/>
        </w:rPr>
        <w:t>Kultura i ochrona dziedzictwa narodowego</w:t>
      </w:r>
    </w:p>
    <w:p w:rsidR="001D1C22" w:rsidRPr="002B4C26" w:rsidRDefault="001D1C22" w:rsidP="001D1C22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Cs/>
        </w:rPr>
      </w:pPr>
      <w:r w:rsidRPr="002B4C26">
        <w:rPr>
          <w:b/>
          <w:bCs/>
          <w:i/>
        </w:rPr>
        <w:t>rozdziale 921</w:t>
      </w:r>
      <w:r>
        <w:rPr>
          <w:b/>
          <w:bCs/>
          <w:i/>
        </w:rPr>
        <w:t>09</w:t>
      </w:r>
      <w:r w:rsidRPr="002B4C26">
        <w:rPr>
          <w:b/>
          <w:bCs/>
          <w:i/>
        </w:rPr>
        <w:t xml:space="preserve"> – </w:t>
      </w:r>
      <w:r>
        <w:rPr>
          <w:b/>
          <w:bCs/>
          <w:i/>
        </w:rPr>
        <w:t>Domy i ośrodki kultury, świetlice i kluby</w:t>
      </w:r>
    </w:p>
    <w:p w:rsidR="001D1C22" w:rsidRPr="002B4C26" w:rsidRDefault="001D1C22" w:rsidP="001D1C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B4C2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B4C26">
        <w:rPr>
          <w:rFonts w:ascii="Times New Roman" w:hAnsi="Times New Roman" w:cs="Times New Roman"/>
          <w:sz w:val="24"/>
          <w:szCs w:val="24"/>
        </w:rPr>
        <w:t xml:space="preserve">w związku z ubieganiem się o pomoc finansową ze środków budżetu województwa mazowieckiego w ramach projektu </w:t>
      </w:r>
      <w:r w:rsidRPr="002B4C26">
        <w:rPr>
          <w:rStyle w:val="Pogrubienie"/>
          <w:rFonts w:ascii="Times New Roman" w:hAnsi="Times New Roman" w:cs="Times New Roman"/>
          <w:sz w:val="24"/>
          <w:szCs w:val="24"/>
        </w:rPr>
        <w:t xml:space="preserve">„Mazowieckiego Instrumentu Aktywizacji Sołectw MAZOWSZE 2019”, zabezpiecza się w planie wydatków </w:t>
      </w:r>
      <w:r>
        <w:rPr>
          <w:rStyle w:val="Pogrubienie"/>
          <w:rFonts w:ascii="Times New Roman" w:hAnsi="Times New Roman" w:cs="Times New Roman"/>
          <w:sz w:val="24"/>
          <w:szCs w:val="24"/>
        </w:rPr>
        <w:t>bieżących</w:t>
      </w:r>
      <w:r w:rsidRPr="002B4C26">
        <w:rPr>
          <w:rStyle w:val="Pogrubienie"/>
          <w:rFonts w:ascii="Times New Roman" w:hAnsi="Times New Roman" w:cs="Times New Roman"/>
          <w:sz w:val="24"/>
          <w:szCs w:val="24"/>
        </w:rPr>
        <w:t>, środki własne na zadanie pod nazwą „</w:t>
      </w:r>
      <w:r>
        <w:rPr>
          <w:rStyle w:val="Pogrubienie"/>
          <w:rFonts w:ascii="Times New Roman" w:hAnsi="Times New Roman" w:cs="Times New Roman"/>
          <w:sz w:val="24"/>
          <w:szCs w:val="24"/>
        </w:rPr>
        <w:t>Zakup i montaż kominka z systemem DGP oraz krzeseł do świetlicy wiejskiej w miejscowości Ulatowo-Adamy”</w:t>
      </w:r>
      <w:r w:rsidRPr="002B4C26">
        <w:rPr>
          <w:rStyle w:val="Pogrubienie"/>
          <w:rFonts w:ascii="Times New Roman" w:hAnsi="Times New Roman" w:cs="Times New Roman"/>
          <w:sz w:val="24"/>
          <w:szCs w:val="24"/>
        </w:rPr>
        <w:t xml:space="preserve"> w kwocie 10.000,00 zł tj. 50% wartości zadania.</w:t>
      </w:r>
    </w:p>
    <w:sectPr w:rsidR="001D1C22" w:rsidRPr="002B4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4F3" w:rsidRDefault="000054F3" w:rsidP="001D1C22">
      <w:pPr>
        <w:spacing w:after="0" w:line="240" w:lineRule="auto"/>
      </w:pPr>
      <w:r>
        <w:separator/>
      </w:r>
    </w:p>
  </w:endnote>
  <w:endnote w:type="continuationSeparator" w:id="0">
    <w:p w:rsidR="000054F3" w:rsidRDefault="000054F3" w:rsidP="001D1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4F3" w:rsidRDefault="000054F3" w:rsidP="001D1C22">
      <w:pPr>
        <w:spacing w:after="0" w:line="240" w:lineRule="auto"/>
      </w:pPr>
      <w:r>
        <w:separator/>
      </w:r>
    </w:p>
  </w:footnote>
  <w:footnote w:type="continuationSeparator" w:id="0">
    <w:p w:rsidR="000054F3" w:rsidRDefault="000054F3" w:rsidP="001D1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E5738BA"/>
    <w:multiLevelType w:val="hybridMultilevel"/>
    <w:tmpl w:val="7AE077D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616A6"/>
    <w:multiLevelType w:val="hybridMultilevel"/>
    <w:tmpl w:val="2B8C0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22"/>
    <w:rsid w:val="000054F3"/>
    <w:rsid w:val="00134CF7"/>
    <w:rsid w:val="00184499"/>
    <w:rsid w:val="001D1C22"/>
    <w:rsid w:val="004364E0"/>
    <w:rsid w:val="00827B86"/>
    <w:rsid w:val="008F6122"/>
    <w:rsid w:val="0097489A"/>
    <w:rsid w:val="00C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D9F4E-7137-43E3-9C91-09215104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C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1D1C2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1D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1C22"/>
    <w:rPr>
      <w:b/>
      <w:bCs/>
    </w:rPr>
  </w:style>
  <w:style w:type="paragraph" w:styleId="NormalnyWeb">
    <w:name w:val="Normal (Web)"/>
    <w:basedOn w:val="Normalny"/>
    <w:uiPriority w:val="99"/>
    <w:unhideWhenUsed/>
    <w:rsid w:val="001D1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D1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C22"/>
  </w:style>
  <w:style w:type="paragraph" w:styleId="Stopka">
    <w:name w:val="footer"/>
    <w:basedOn w:val="Normalny"/>
    <w:link w:val="StopkaZnak"/>
    <w:uiPriority w:val="99"/>
    <w:unhideWhenUsed/>
    <w:rsid w:val="001D1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C22"/>
  </w:style>
  <w:style w:type="paragraph" w:styleId="Tekstdymka">
    <w:name w:val="Balloon Text"/>
    <w:basedOn w:val="Normalny"/>
    <w:link w:val="TekstdymkaZnak"/>
    <w:uiPriority w:val="99"/>
    <w:semiHidden/>
    <w:unhideWhenUsed/>
    <w:rsid w:val="001D1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C2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rsid w:val="001D1C22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1C22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1D1C22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1472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5</cp:revision>
  <cp:lastPrinted>2019-06-04T08:10:00Z</cp:lastPrinted>
  <dcterms:created xsi:type="dcterms:W3CDTF">2019-06-04T08:12:00Z</dcterms:created>
  <dcterms:modified xsi:type="dcterms:W3CDTF">2019-07-10T09:52:00Z</dcterms:modified>
</cp:coreProperties>
</file>